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4D2BF721"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9A6F40">
        <w:rPr>
          <w:rFonts w:ascii="Arial" w:hAnsi="Arial" w:cs="Arial"/>
          <w:b/>
          <w:sz w:val="24"/>
          <w:szCs w:val="28"/>
          <w:lang w:val="en-US"/>
        </w:rPr>
        <w:t>2</w:t>
      </w:r>
      <w:r w:rsidR="00FB427C">
        <w:rPr>
          <w:rFonts w:ascii="Arial" w:hAnsi="Arial" w:cs="Arial"/>
          <w:b/>
          <w:sz w:val="24"/>
          <w:szCs w:val="28"/>
          <w:lang w:val="en-US"/>
        </w:rPr>
        <w:t>bis</w:t>
      </w:r>
      <w:r w:rsidRPr="007C26C6">
        <w:rPr>
          <w:rFonts w:ascii="Arial" w:hAnsi="Arial" w:cs="Arial"/>
          <w:b/>
          <w:sz w:val="24"/>
          <w:szCs w:val="28"/>
        </w:rPr>
        <w:tab/>
      </w:r>
      <w:r w:rsidR="00524E4F" w:rsidRPr="00524E4F">
        <w:rPr>
          <w:rFonts w:ascii="Arial" w:hAnsi="Arial" w:cs="Arial"/>
          <w:b/>
          <w:sz w:val="24"/>
          <w:szCs w:val="28"/>
          <w:lang w:val="en-US"/>
        </w:rPr>
        <w:t>R4-24</w:t>
      </w:r>
      <w:r w:rsidR="002B2C24">
        <w:rPr>
          <w:rFonts w:ascii="Arial" w:hAnsi="Arial" w:cs="Arial"/>
          <w:b/>
          <w:sz w:val="24"/>
          <w:szCs w:val="28"/>
          <w:lang w:val="en-US"/>
        </w:rPr>
        <w:t>15196</w:t>
      </w:r>
      <w:bookmarkStart w:id="4" w:name="_GoBack"/>
      <w:bookmarkEnd w:id="4"/>
    </w:p>
    <w:p w14:paraId="1A707736" w14:textId="7E1D93E5" w:rsidR="00740F86" w:rsidRPr="007C26C6" w:rsidRDefault="00FB427C" w:rsidP="00494664">
      <w:pPr>
        <w:widowControl w:val="0"/>
        <w:tabs>
          <w:tab w:val="right" w:pos="9072"/>
        </w:tabs>
        <w:spacing w:before="120" w:after="0"/>
        <w:rPr>
          <w:rFonts w:ascii="Arial" w:hAnsi="Arial" w:cs="Arial"/>
          <w:b/>
          <w:sz w:val="24"/>
          <w:szCs w:val="28"/>
          <w:lang w:val="en-US"/>
        </w:rPr>
      </w:pPr>
      <w:r>
        <w:rPr>
          <w:rFonts w:ascii="Arial" w:hAnsi="Arial" w:cs="Arial"/>
          <w:b/>
          <w:sz w:val="24"/>
          <w:szCs w:val="24"/>
        </w:rPr>
        <w:t>Hefei, Anhui</w:t>
      </w:r>
      <w:r w:rsidRPr="009A6F40">
        <w:rPr>
          <w:rFonts w:ascii="Arial" w:hAnsi="Arial" w:cs="Arial"/>
          <w:b/>
          <w:sz w:val="24"/>
          <w:szCs w:val="24"/>
        </w:rPr>
        <w:t xml:space="preserve">, </w:t>
      </w:r>
      <w:r>
        <w:rPr>
          <w:rFonts w:ascii="Arial" w:hAnsi="Arial" w:cs="Arial"/>
          <w:b/>
          <w:sz w:val="24"/>
          <w:szCs w:val="24"/>
        </w:rPr>
        <w:t>China</w:t>
      </w:r>
      <w:r w:rsidRPr="009A6F40">
        <w:rPr>
          <w:rFonts w:ascii="Arial" w:hAnsi="Arial" w:cs="Arial"/>
          <w:b/>
          <w:sz w:val="24"/>
          <w:szCs w:val="24"/>
        </w:rPr>
        <w:t>, 1</w:t>
      </w:r>
      <w:r>
        <w:rPr>
          <w:rFonts w:ascii="Arial" w:hAnsi="Arial" w:cs="Arial"/>
          <w:b/>
          <w:sz w:val="24"/>
          <w:szCs w:val="24"/>
        </w:rPr>
        <w:t>4</w:t>
      </w:r>
      <w:r w:rsidRPr="00FB4E7E">
        <w:rPr>
          <w:rFonts w:ascii="Arial" w:hAnsi="Arial" w:cs="Arial"/>
          <w:b/>
          <w:sz w:val="24"/>
          <w:szCs w:val="24"/>
          <w:vertAlign w:val="superscript"/>
        </w:rPr>
        <w:t>th</w:t>
      </w:r>
      <w:r>
        <w:rPr>
          <w:rFonts w:ascii="Arial" w:hAnsi="Arial" w:cs="Arial"/>
          <w:b/>
          <w:sz w:val="24"/>
          <w:szCs w:val="24"/>
        </w:rPr>
        <w:t xml:space="preserve"> –</w:t>
      </w:r>
      <w:r w:rsidRPr="009A6F40">
        <w:rPr>
          <w:rFonts w:ascii="Arial" w:hAnsi="Arial" w:cs="Arial"/>
          <w:b/>
          <w:sz w:val="24"/>
          <w:szCs w:val="24"/>
        </w:rPr>
        <w:t xml:space="preserve"> </w:t>
      </w:r>
      <w:r w:rsidR="00272943">
        <w:rPr>
          <w:rFonts w:ascii="Arial" w:hAnsi="Arial" w:cs="Arial"/>
          <w:b/>
          <w:sz w:val="24"/>
          <w:szCs w:val="24"/>
        </w:rPr>
        <w:t>18</w:t>
      </w:r>
      <w:r w:rsidRPr="00FB4E7E">
        <w:rPr>
          <w:rFonts w:ascii="Arial" w:hAnsi="Arial" w:cs="Arial"/>
          <w:b/>
          <w:sz w:val="24"/>
          <w:szCs w:val="24"/>
          <w:vertAlign w:val="superscript"/>
        </w:rPr>
        <w:t>th</w:t>
      </w:r>
      <w:r>
        <w:rPr>
          <w:rFonts w:ascii="Arial" w:hAnsi="Arial" w:cs="Arial"/>
          <w:b/>
          <w:sz w:val="24"/>
          <w:szCs w:val="24"/>
        </w:rPr>
        <w:t xml:space="preserve"> </w:t>
      </w:r>
      <w:r>
        <w:rPr>
          <w:rFonts w:ascii="Arial" w:hAnsi="Arial" w:cs="Arial" w:hint="eastAsia"/>
          <w:b/>
          <w:sz w:val="24"/>
          <w:szCs w:val="24"/>
        </w:rPr>
        <w:t>October</w:t>
      </w:r>
      <w:r w:rsidRPr="009A6F40">
        <w:rPr>
          <w:rFonts w:ascii="Arial" w:hAnsi="Arial" w:cs="Arial"/>
          <w:b/>
          <w:sz w:val="24"/>
          <w:szCs w:val="24"/>
        </w:rPr>
        <w:t>, 2024</w:t>
      </w:r>
    </w:p>
    <w:bookmarkEnd w:id="1"/>
    <w:p w14:paraId="367FCFEA" w14:textId="33A42433"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B427C">
        <w:rPr>
          <w:rFonts w:ascii="Arial" w:hAnsi="Arial" w:cs="Arial"/>
          <w:sz w:val="22"/>
        </w:rPr>
        <w:t>6</w:t>
      </w:r>
      <w:r w:rsidR="009A6F40">
        <w:rPr>
          <w:rFonts w:ascii="Arial" w:hAnsi="Arial" w:cs="Arial"/>
          <w:sz w:val="22"/>
        </w:rPr>
        <w:t>.15.2.1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BA6909D"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 xml:space="preserve">Discussion on </w:t>
      </w:r>
      <w:r w:rsidR="00494664" w:rsidRPr="00494664">
        <w:rPr>
          <w:rFonts w:ascii="Arial" w:hAnsi="Arial" w:cs="Arial"/>
          <w:sz w:val="22"/>
        </w:rPr>
        <w:t xml:space="preserve">FR2-1 </w:t>
      </w:r>
      <w:r w:rsidR="009A6F40">
        <w:rPr>
          <w:rFonts w:ascii="Arial" w:hAnsi="Arial" w:cs="Arial"/>
          <w:sz w:val="22"/>
        </w:rPr>
        <w:t xml:space="preserve">L3 measurement delay by </w:t>
      </w:r>
      <w:r w:rsidR="009A6F40">
        <w:rPr>
          <w:rFonts w:ascii="Arial" w:hAnsi="Arial" w:cs="Arial" w:hint="eastAsia"/>
          <w:sz w:val="22"/>
        </w:rPr>
        <w:t>optimizing</w:t>
      </w:r>
      <w:r w:rsidR="009A6F40">
        <w:rPr>
          <w:rFonts w:ascii="Arial" w:hAnsi="Arial" w:cs="Arial"/>
          <w:sz w:val="22"/>
        </w:rPr>
        <w:t xml:space="preserve"> Rx beam sweeping factor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0FBF8A4F"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0E74F4">
        <w:rPr>
          <w:lang w:val="en-US"/>
        </w:rPr>
        <w:t>5</w:t>
      </w:r>
      <w:r w:rsidRPr="00F15916">
        <w:rPr>
          <w:lang w:val="en-US"/>
        </w:rPr>
        <w:t xml:space="preserve"> meeting, </w:t>
      </w:r>
      <w:r w:rsidR="000E74F4">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2B9D4C37" w14:textId="77777777" w:rsidR="000E74F4" w:rsidRPr="000E74F4" w:rsidRDefault="000E74F4" w:rsidP="000E74F4">
            <w:pPr>
              <w:pStyle w:val="a3"/>
              <w:numPr>
                <w:ilvl w:val="0"/>
                <w:numId w:val="35"/>
              </w:numPr>
              <w:overflowPunct w:val="0"/>
              <w:autoSpaceDE w:val="0"/>
              <w:autoSpaceDN w:val="0"/>
              <w:adjustRightInd w:val="0"/>
              <w:textAlignment w:val="baseline"/>
              <w:rPr>
                <w:highlight w:val="yellow"/>
              </w:rPr>
            </w:pPr>
            <w:r w:rsidRPr="000E74F4">
              <w:rPr>
                <w:highlight w:val="yellow"/>
              </w:rPr>
              <w:t>FR2-1 SSB based L3 measurement delay reduction for connected mode</w:t>
            </w:r>
          </w:p>
          <w:p w14:paraId="4C819C11" w14:textId="77777777" w:rsidR="000E74F4" w:rsidRPr="000E74F4" w:rsidRDefault="000E74F4" w:rsidP="000E74F4">
            <w:pPr>
              <w:numPr>
                <w:ilvl w:val="1"/>
                <w:numId w:val="35"/>
              </w:numPr>
              <w:suppressAutoHyphens w:val="0"/>
              <w:autoSpaceDN w:val="0"/>
              <w:adjustRightInd w:val="0"/>
              <w:spacing w:after="120"/>
              <w:rPr>
                <w:highlight w:val="yellow"/>
                <w:lang w:val="en-US"/>
              </w:rPr>
            </w:pPr>
            <w:r w:rsidRPr="000E74F4">
              <w:rPr>
                <w:highlight w:val="yellow"/>
                <w:lang w:val="en-US"/>
              </w:rPr>
              <w:t>For UE</w:t>
            </w:r>
            <w:r w:rsidRPr="000E74F4">
              <w:rPr>
                <w:rFonts w:hint="eastAsia"/>
                <w:highlight w:val="yellow"/>
                <w:lang w:val="en-US" w:eastAsia="zh-CN"/>
              </w:rPr>
              <w:t xml:space="preserve"> </w:t>
            </w:r>
            <w:r w:rsidRPr="000E74F4">
              <w:rPr>
                <w:rFonts w:eastAsia="等线"/>
                <w:highlight w:val="yellow"/>
                <w:lang w:val="en-US" w:eastAsia="zh-CN"/>
              </w:rPr>
              <w:t>supporting</w:t>
            </w:r>
            <w:r w:rsidRPr="000E74F4">
              <w:rPr>
                <w:highlight w:val="yellow"/>
                <w:lang w:val="en-US"/>
              </w:rPr>
              <w:t xml:space="preserve"> multiple-Rx simultaneous reception on single carrier: </w:t>
            </w:r>
          </w:p>
          <w:p w14:paraId="234D19F6" w14:textId="77777777" w:rsidR="000E74F4" w:rsidRPr="000E74F4" w:rsidRDefault="000E74F4" w:rsidP="000E74F4">
            <w:pPr>
              <w:numPr>
                <w:ilvl w:val="2"/>
                <w:numId w:val="35"/>
              </w:numPr>
              <w:suppressAutoHyphens w:val="0"/>
              <w:autoSpaceDN w:val="0"/>
              <w:adjustRightInd w:val="0"/>
              <w:spacing w:after="120"/>
              <w:rPr>
                <w:highlight w:val="yellow"/>
                <w:lang w:val="en-US"/>
              </w:rPr>
            </w:pPr>
            <w:r w:rsidRPr="000E74F4">
              <w:rPr>
                <w:highlight w:val="yellow"/>
                <w:lang w:val="en-US"/>
              </w:rPr>
              <w:t xml:space="preserve">Study </w:t>
            </w:r>
            <w:r w:rsidRPr="000E74F4">
              <w:rPr>
                <w:rFonts w:eastAsia="等线"/>
                <w:highlight w:val="yellow"/>
                <w:lang w:val="en-US" w:eastAsia="zh-CN"/>
              </w:rPr>
              <w:t xml:space="preserve">suitable scenarios and conditions </w:t>
            </w:r>
            <w:r w:rsidRPr="000E74F4">
              <w:rPr>
                <w:highlight w:val="yellow"/>
                <w:lang w:val="en-US"/>
              </w:rPr>
              <w:t xml:space="preserve">and, if feasible, </w:t>
            </w:r>
            <w:r w:rsidRPr="000E74F4">
              <w:rPr>
                <w:rFonts w:eastAsia="等线"/>
                <w:highlight w:val="yellow"/>
                <w:lang w:val="en-US" w:eastAsia="zh-CN"/>
              </w:rPr>
              <w:t xml:space="preserve">introduce methods to </w:t>
            </w:r>
            <w:r w:rsidRPr="000E74F4">
              <w:rPr>
                <w:highlight w:val="yellow"/>
                <w:lang w:val="en-US"/>
              </w:rPr>
              <w:t xml:space="preserve">reduce </w:t>
            </w:r>
            <w:r w:rsidRPr="000E74F4">
              <w:rPr>
                <w:highlight w:val="yellow"/>
              </w:rPr>
              <w:t>FR2-1 L3 measurement delay</w:t>
            </w:r>
            <w:r w:rsidRPr="000E74F4">
              <w:rPr>
                <w:highlight w:val="yellow"/>
                <w:lang w:val="en-US"/>
              </w:rPr>
              <w:t xml:space="preserve"> by optimizing:</w:t>
            </w:r>
          </w:p>
          <w:p w14:paraId="5FE9A76A" w14:textId="4DB5C809" w:rsidR="000E74F4" w:rsidRPr="000E74F4" w:rsidRDefault="000E74F4" w:rsidP="000E74F4">
            <w:pPr>
              <w:numPr>
                <w:ilvl w:val="3"/>
                <w:numId w:val="35"/>
              </w:numPr>
              <w:suppressAutoHyphens w:val="0"/>
              <w:autoSpaceDN w:val="0"/>
              <w:adjustRightInd w:val="0"/>
              <w:spacing w:after="120"/>
              <w:rPr>
                <w:strike/>
                <w:highlight w:val="yellow"/>
                <w:lang w:val="en-US"/>
              </w:rPr>
            </w:pPr>
            <w:r w:rsidRPr="000E74F4">
              <w:rPr>
                <w:highlight w:val="yellow"/>
                <w:lang w:val="en-US"/>
              </w:rPr>
              <w:t>Rx beam sweeping f</w:t>
            </w:r>
            <w:r w:rsidRPr="000E74F4">
              <w:rPr>
                <w:highlight w:val="yellow"/>
                <w:lang w:val="en-US" w:eastAsia="zh-CN"/>
              </w:rPr>
              <w:t>actor</w:t>
            </w:r>
          </w:p>
          <w:p w14:paraId="21C87E6D" w14:textId="77777777" w:rsidR="000E74F4" w:rsidRPr="006652A4" w:rsidRDefault="000E74F4" w:rsidP="000E74F4">
            <w:pPr>
              <w:numPr>
                <w:ilvl w:val="1"/>
                <w:numId w:val="35"/>
              </w:numPr>
              <w:suppressAutoHyphens w:val="0"/>
              <w:autoSpaceDN w:val="0"/>
              <w:adjustRightInd w:val="0"/>
              <w:spacing w:after="120"/>
              <w:rPr>
                <w:lang w:val="en-US"/>
              </w:rPr>
            </w:pPr>
            <w:r w:rsidRPr="000E74F4">
              <w:rPr>
                <w:lang w:val="en-US"/>
              </w:rPr>
              <w:t>The CSSF requirement optimization is defined assuming a UE not operating with multiple-Rx based simultaneous L3 measurement</w:t>
            </w:r>
            <w:r w:rsidRPr="000E74F4">
              <w:rPr>
                <w:rFonts w:hint="eastAsia"/>
                <w:lang w:val="en-US"/>
              </w:rPr>
              <w:t>:</w:t>
            </w:r>
          </w:p>
          <w:p w14:paraId="23A6EB2C" w14:textId="77777777" w:rsidR="000E74F4" w:rsidRPr="006652A4" w:rsidRDefault="000E74F4" w:rsidP="000E74F4">
            <w:pPr>
              <w:numPr>
                <w:ilvl w:val="2"/>
                <w:numId w:val="35"/>
              </w:numPr>
              <w:suppressAutoHyphens w:val="0"/>
              <w:autoSpaceDN w:val="0"/>
              <w:adjustRightInd w:val="0"/>
              <w:spacing w:after="120"/>
              <w:rPr>
                <w:lang w:val="en-US"/>
              </w:rPr>
            </w:pPr>
            <w:r w:rsidRPr="006652A4">
              <w:rPr>
                <w:lang w:val="en-US"/>
              </w:rPr>
              <w:t xml:space="preserve">Study </w:t>
            </w:r>
            <w:r w:rsidRPr="006652A4">
              <w:rPr>
                <w:rFonts w:eastAsia="等线"/>
                <w:lang w:val="en-US" w:eastAsia="zh-CN"/>
              </w:rPr>
              <w:t xml:space="preserve">suitable scenarios and conditions </w:t>
            </w:r>
            <w:r w:rsidRPr="006652A4">
              <w:rPr>
                <w:lang w:val="en-US"/>
              </w:rPr>
              <w:t xml:space="preserve">and, if feasible, </w:t>
            </w:r>
            <w:r w:rsidRPr="006652A4">
              <w:rPr>
                <w:rFonts w:eastAsia="等线"/>
                <w:lang w:val="en-US" w:eastAsia="zh-CN"/>
              </w:rPr>
              <w:t>introduce methods</w:t>
            </w:r>
            <w:r w:rsidRPr="006652A4">
              <w:rPr>
                <w:lang w:val="en-US"/>
              </w:rPr>
              <w:t xml:space="preserve"> to reduce </w:t>
            </w:r>
            <w:r w:rsidRPr="006652A4">
              <w:t>FR2-1 L3</w:t>
            </w:r>
            <w:r w:rsidRPr="006652A4">
              <w:rPr>
                <w:rFonts w:eastAsia="等线"/>
                <w:lang w:eastAsia="zh-CN"/>
              </w:rPr>
              <w:t xml:space="preserve"> </w:t>
            </w:r>
            <w:r w:rsidRPr="006652A4">
              <w:t>measurement delay</w:t>
            </w:r>
            <w:r w:rsidRPr="006652A4">
              <w:rPr>
                <w:lang w:val="en-US"/>
              </w:rPr>
              <w:t xml:space="preserve"> by optimizing:</w:t>
            </w:r>
          </w:p>
          <w:p w14:paraId="5598CD13" w14:textId="77777777" w:rsidR="000E74F4" w:rsidRPr="006652A4" w:rsidRDefault="000E74F4" w:rsidP="000E74F4">
            <w:pPr>
              <w:numPr>
                <w:ilvl w:val="3"/>
                <w:numId w:val="35"/>
              </w:numPr>
              <w:suppressAutoHyphens w:val="0"/>
              <w:autoSpaceDN w:val="0"/>
              <w:adjustRightInd w:val="0"/>
              <w:spacing w:after="120"/>
              <w:rPr>
                <w:rFonts w:eastAsia="Batang"/>
                <w:lang w:val="en-US" w:eastAsia="en-US"/>
              </w:rPr>
            </w:pPr>
            <w:r w:rsidRPr="006652A4">
              <w:rPr>
                <w:rFonts w:eastAsia="等线"/>
                <w:lang w:val="en-US" w:eastAsia="zh-CN"/>
              </w:rPr>
              <w:t xml:space="preserve"> CSSF outside gap in CA/DC scenarios </w:t>
            </w:r>
          </w:p>
          <w:p w14:paraId="620046CA" w14:textId="77777777" w:rsidR="000E74F4" w:rsidRPr="00E26B14" w:rsidRDefault="000E74F4" w:rsidP="000E74F4">
            <w:pPr>
              <w:numPr>
                <w:ilvl w:val="4"/>
                <w:numId w:val="36"/>
              </w:numPr>
              <w:suppressAutoHyphens w:val="0"/>
              <w:autoSpaceDN w:val="0"/>
              <w:adjustRightInd w:val="0"/>
              <w:spacing w:after="120"/>
              <w:rPr>
                <w:rFonts w:eastAsia="Batang"/>
                <w:lang w:val="en-US" w:eastAsia="zh-CN"/>
              </w:rPr>
            </w:pPr>
            <w:r w:rsidRPr="006652A4">
              <w:rPr>
                <w:rFonts w:eastAsia="等线"/>
                <w:lang w:val="en-US" w:eastAsia="zh-CN"/>
              </w:rPr>
              <w:t>Baseline assumption on number of searcher</w:t>
            </w:r>
            <w:r>
              <w:rPr>
                <w:rFonts w:eastAsia="等线" w:hint="eastAsia"/>
                <w:lang w:val="en-US" w:eastAsia="zh-CN"/>
              </w:rPr>
              <w:t>s</w:t>
            </w:r>
            <w:r w:rsidRPr="006652A4">
              <w:rPr>
                <w:rFonts w:eastAsia="等线"/>
                <w:lang w:val="en-US" w:eastAsia="zh-CN"/>
              </w:rPr>
              <w:t xml:space="preserve"> is 2</w:t>
            </w:r>
          </w:p>
          <w:p w14:paraId="3FA89B02" w14:textId="77777777" w:rsidR="000E74F4" w:rsidRPr="006652A4" w:rsidRDefault="000E74F4" w:rsidP="000E74F4">
            <w:pPr>
              <w:numPr>
                <w:ilvl w:val="2"/>
                <w:numId w:val="36"/>
              </w:numPr>
              <w:suppressAutoHyphens w:val="0"/>
              <w:autoSpaceDN w:val="0"/>
              <w:adjustRightInd w:val="0"/>
              <w:spacing w:after="120"/>
              <w:rPr>
                <w:rFonts w:eastAsia="Batang"/>
                <w:lang w:val="en-US" w:eastAsia="zh-CN"/>
              </w:rPr>
            </w:pPr>
            <w:r>
              <w:rPr>
                <w:rFonts w:eastAsia="等线"/>
                <w:lang w:val="en-US" w:eastAsia="zh-CN"/>
              </w:rPr>
              <w:t xml:space="preserve">Note: </w:t>
            </w:r>
            <w:r w:rsidRPr="007C59FC">
              <w:rPr>
                <w:rFonts w:eastAsia="等线"/>
                <w:lang w:val="en-US" w:eastAsia="zh-CN"/>
              </w:rPr>
              <w:t>Rel-19 CSSF optimization applies for CA/DC scenario independently of the UE support of multi-Rx capabilities.</w:t>
            </w:r>
          </w:p>
          <w:p w14:paraId="424F7D95" w14:textId="77777777" w:rsidR="000E74F4" w:rsidRPr="006652A4" w:rsidRDefault="000E74F4" w:rsidP="000E74F4">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7E919F82" w14:textId="77777777" w:rsidR="000E74F4" w:rsidRPr="006652A4" w:rsidRDefault="000E74F4" w:rsidP="000E74F4">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33A12B06" w14:textId="77777777" w:rsidR="000E74F4" w:rsidRPr="006652A4" w:rsidRDefault="000E74F4" w:rsidP="000E74F4">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077326B0" w:rsidR="00494664" w:rsidRPr="000E74F4" w:rsidRDefault="000E74F4" w:rsidP="000E74F4">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2BFA2F1B" w14:textId="209D5D12"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r w:rsidR="00776FBB" w:rsidRPr="00776FBB">
        <w:rPr>
          <w:lang w:val="en-US"/>
        </w:rPr>
        <w:t>FR2-1 L3 measurement delay by optimizing Rx beam sweeping factor</w:t>
      </w:r>
      <w:r w:rsidR="00776FBB">
        <w:rPr>
          <w:lang w:val="en-US"/>
        </w:rPr>
        <w:t>.</w:t>
      </w:r>
    </w:p>
    <w:p w14:paraId="722699F7" w14:textId="295905FC" w:rsidR="00355C33" w:rsidRDefault="00355C33" w:rsidP="00355C33">
      <w:pPr>
        <w:pStyle w:val="1"/>
        <w:numPr>
          <w:ilvl w:val="0"/>
          <w:numId w:val="23"/>
        </w:numPr>
        <w:tabs>
          <w:tab w:val="num" w:pos="720"/>
        </w:tabs>
        <w:ind w:left="432" w:hanging="432"/>
      </w:pPr>
      <w:bookmarkStart w:id="6" w:name="_Hlk73468315"/>
      <w:r w:rsidRPr="007C26C6">
        <w:t>Discussion</w:t>
      </w:r>
    </w:p>
    <w:p w14:paraId="57475CA0" w14:textId="371D2CFC" w:rsidR="00515A37" w:rsidRPr="00515A37" w:rsidRDefault="00515A37" w:rsidP="00515A37">
      <w:pPr>
        <w:pStyle w:val="2"/>
        <w:numPr>
          <w:ilvl w:val="0"/>
          <w:numId w:val="0"/>
        </w:numPr>
      </w:pPr>
      <w:r>
        <w:t xml:space="preserve">2.1 </w:t>
      </w:r>
      <w:r w:rsidRPr="00515A37">
        <w:t>L3 measurement delay reduction by optimizing Rx BSF for UE supporting multiple-Rx simultaneous reception</w:t>
      </w:r>
    </w:p>
    <w:p w14:paraId="1514BAA2" w14:textId="59CE1052" w:rsidR="00D47189" w:rsidRDefault="00872DF4" w:rsidP="00E72EBD">
      <w:r>
        <w:t>In general, the FR2 L3 measurement delay is much longer than the delay in FR1 due to the Rx beam sweeping factor and the enhancement is needed. There are so many works have been already done in Rel-18 for reducing the FR2 measurement delay</w:t>
      </w:r>
      <w:r w:rsidR="00BB0984">
        <w:t xml:space="preserve">, e.g., introducing UE capability for FR2 L1 measurement delay reduction with reduced Rx beam </w:t>
      </w:r>
      <w:r w:rsidR="00BB0984">
        <w:lastRenderedPageBreak/>
        <w:t>sweeping factor</w:t>
      </w:r>
      <w:r w:rsidR="00F448D4">
        <w:t xml:space="preserve"> (currently under discussion)</w:t>
      </w:r>
      <w:r w:rsidR="00BB0984">
        <w:t>.</w:t>
      </w:r>
      <w:r w:rsidR="00BC1D28">
        <w:t xml:space="preserve"> </w:t>
      </w:r>
      <w:r w:rsidR="00BC1D28" w:rsidRPr="00BC1D28">
        <w:t>For UE supporting multiple-Rx simultaneous reception on single carrier</w:t>
      </w:r>
      <w:r w:rsidR="00BC1D28">
        <w:t>, RAN4 could consider to extend the capability to apply for L3 measurement for reducing the delay.</w:t>
      </w:r>
      <w:r w:rsidR="008C090C">
        <w:t xml:space="preserve"> </w:t>
      </w:r>
    </w:p>
    <w:p w14:paraId="7BBB04E1" w14:textId="5DC08303" w:rsidR="0005058B" w:rsidRDefault="009C0FF1" w:rsidP="00E72EBD">
      <w:pPr>
        <w:rPr>
          <w:b/>
          <w:i/>
        </w:rPr>
      </w:pPr>
      <w:r w:rsidRPr="00AE48E6">
        <w:rPr>
          <w:b/>
          <w:i/>
        </w:rPr>
        <w:t>Proposal 1:</w:t>
      </w:r>
      <w:r w:rsidR="001E6BE2" w:rsidRPr="00AE48E6">
        <w:rPr>
          <w:b/>
          <w:i/>
        </w:rPr>
        <w:t xml:space="preserve"> RAN4 to consider introduce</w:t>
      </w:r>
      <w:r w:rsidR="00DA2FAD">
        <w:rPr>
          <w:b/>
          <w:i/>
        </w:rPr>
        <w:t xml:space="preserve"> multi-Rx</w:t>
      </w:r>
      <w:r w:rsidR="001E6BE2" w:rsidRPr="00AE48E6">
        <w:rPr>
          <w:b/>
          <w:i/>
        </w:rPr>
        <w:t xml:space="preserve"> UE capability </w:t>
      </w:r>
      <w:r w:rsidR="00A9236E">
        <w:rPr>
          <w:b/>
          <w:i/>
        </w:rPr>
        <w:t>of</w:t>
      </w:r>
      <w:r w:rsidR="001E6BE2" w:rsidRPr="00AE48E6">
        <w:rPr>
          <w:b/>
          <w:i/>
        </w:rPr>
        <w:t xml:space="preserve"> reduc</w:t>
      </w:r>
      <w:r w:rsidR="00A9236E">
        <w:rPr>
          <w:b/>
          <w:i/>
        </w:rPr>
        <w:t>ed</w:t>
      </w:r>
      <w:r w:rsidR="001E6BE2" w:rsidRPr="00AE48E6">
        <w:rPr>
          <w:b/>
          <w:i/>
        </w:rPr>
        <w:t xml:space="preserve"> Rx beam sweeping factor</w:t>
      </w:r>
      <w:r w:rsidR="00D47189">
        <w:rPr>
          <w:b/>
          <w:i/>
        </w:rPr>
        <w:t xml:space="preserve"> for FR2 L3 measurement delay reduction</w:t>
      </w:r>
      <w:r w:rsidR="001E6BE2" w:rsidRPr="00AE48E6">
        <w:rPr>
          <w:b/>
          <w:i/>
        </w:rPr>
        <w:t>.</w:t>
      </w:r>
    </w:p>
    <w:p w14:paraId="0121C461" w14:textId="1D11B52A" w:rsidR="0005058B" w:rsidRDefault="00043014" w:rsidP="00E72EBD">
      <w:r>
        <w:t xml:space="preserve">In the last meeting, </w:t>
      </w:r>
      <w:r w:rsidR="00E21420">
        <w:t>following issues are captured in the WF</w:t>
      </w:r>
    </w:p>
    <w:p w14:paraId="4416C89D" w14:textId="20C64578" w:rsidR="00043014" w:rsidRDefault="00E21420" w:rsidP="00E72EBD">
      <w:r>
        <w:rPr>
          <w:b/>
          <w:color w:val="0070C0"/>
          <w:u w:val="single"/>
          <w:lang w:eastAsia="ko-KR"/>
        </w:rPr>
        <w:t>FFS: RRM measurement with two panels activated, two searchers are occupied by this single carrier</w:t>
      </w:r>
    </w:p>
    <w:p w14:paraId="7F9B39DB" w14:textId="0125F6BE" w:rsidR="00616C38" w:rsidRPr="00FB0B5D" w:rsidRDefault="00616C38" w:rsidP="00E72EBD">
      <w:pPr>
        <w:rPr>
          <w:lang w:val="en-US"/>
        </w:rPr>
      </w:pPr>
      <w:r>
        <w:t>For this issue, we support opt B and since 2 searchers are occupied by single carrier, it may have impacts to other CCs.</w:t>
      </w:r>
      <w:r w:rsidR="00FB0B5D">
        <w:t xml:space="preserve"> For option A/1a that t</w:t>
      </w:r>
      <w:r w:rsidR="00FB0B5D" w:rsidRPr="00FB0B5D">
        <w:t>wo searchers are occupied by single carrier</w:t>
      </w:r>
      <w:r w:rsidR="00FB0B5D">
        <w:t>, extend to CA scenario would be difficult.</w:t>
      </w:r>
    </w:p>
    <w:p w14:paraId="151F3E3B" w14:textId="7B08D279" w:rsidR="00616C38" w:rsidRPr="00FB0B5D" w:rsidRDefault="00A95808" w:rsidP="00E72EBD">
      <w:pPr>
        <w:rPr>
          <w:b/>
          <w:i/>
        </w:rPr>
      </w:pPr>
      <w:r w:rsidRPr="00A95808">
        <w:rPr>
          <w:b/>
          <w:i/>
        </w:rPr>
        <w:t>P</w:t>
      </w:r>
      <w:r w:rsidRPr="00A95808">
        <w:rPr>
          <w:rFonts w:hint="eastAsia"/>
          <w:b/>
          <w:i/>
        </w:rPr>
        <w:t>roposal</w:t>
      </w:r>
      <w:r w:rsidRPr="00A95808">
        <w:rPr>
          <w:b/>
          <w:i/>
        </w:rPr>
        <w:t xml:space="preserve"> 2: RAN4 only to consider the condition that two searchers are occupied by single carrier.</w:t>
      </w:r>
    </w:p>
    <w:p w14:paraId="55632675" w14:textId="57C73BE1" w:rsidR="00E21420" w:rsidRDefault="00E21420" w:rsidP="00E72EBD">
      <w:r>
        <w:rPr>
          <w:b/>
          <w:color w:val="0070C0"/>
          <w:u w:val="single"/>
          <w:lang w:eastAsia="ko-KR"/>
        </w:rPr>
        <w:t xml:space="preserve">FFS: SSB processing delay/time for processing multiple beams received in a SMTC  </w:t>
      </w:r>
    </w:p>
    <w:p w14:paraId="4E6D2CE8" w14:textId="461C3E51" w:rsidR="00C67F32" w:rsidRDefault="00C67F32" w:rsidP="00C67F32">
      <w:pPr>
        <w:spacing w:before="120"/>
      </w:pPr>
      <w:r>
        <w:t xml:space="preserve">SSB processing delay/time for processing multiple beams received in a SMTC. Since the interval between two SMTC is long </w:t>
      </w:r>
      <w:r>
        <w:rPr>
          <w:rFonts w:hint="eastAsia"/>
        </w:rPr>
        <w:t>enough</w:t>
      </w:r>
      <w:r>
        <w:t xml:space="preserve"> for buffering and processing, there is no need to consider such issue for L3 measurement delay reduction</w:t>
      </w:r>
      <w:r w:rsidR="002C450D">
        <w:t xml:space="preserve"> in every measurement</w:t>
      </w:r>
      <w:r>
        <w:t>.</w:t>
      </w:r>
      <w:r w:rsidR="00FA2F37">
        <w:t xml:space="preserve"> However, an additional processing delay may be added in the last measurement sample for defining reporting delay requirement.</w:t>
      </w:r>
    </w:p>
    <w:p w14:paraId="67049290" w14:textId="60BDD28D" w:rsidR="00616C38" w:rsidRPr="00635505" w:rsidRDefault="00C67F32" w:rsidP="00E72EBD">
      <w:pPr>
        <w:rPr>
          <w:b/>
          <w:i/>
          <w:lang w:val="en-US"/>
        </w:rPr>
      </w:pPr>
      <w:r w:rsidRPr="00C67F32">
        <w:rPr>
          <w:b/>
          <w:i/>
        </w:rPr>
        <w:t>Proposal 3: No need to add additional processing time due to multiple SSBs within one SMTC</w:t>
      </w:r>
      <w:r w:rsidR="00FA2F37">
        <w:rPr>
          <w:b/>
          <w:i/>
        </w:rPr>
        <w:t>, but to consider an additional processing delay in the last sample for defining reporting delay requirement.</w:t>
      </w:r>
    </w:p>
    <w:p w14:paraId="6227BD84" w14:textId="433EE1BE" w:rsidR="00E21420" w:rsidRDefault="00E21420" w:rsidP="00E72EBD">
      <w:r>
        <w:rPr>
          <w:b/>
          <w:color w:val="0070C0"/>
          <w:u w:val="single"/>
          <w:lang w:eastAsia="ko-KR"/>
        </w:rPr>
        <w:t>FFS: Power consumption issue (including conditions to trigger UE using FBS for L3 measurement)</w:t>
      </w:r>
    </w:p>
    <w:p w14:paraId="5FAC2240" w14:textId="39A189E3" w:rsidR="00E21420" w:rsidRDefault="00E21420" w:rsidP="00E21420">
      <w:r>
        <w:t>It is a very important issue for BSF optimization based RRM measurement since it is a long-term activity and there is no reason to active the multi-Rx all the time which will cause the overheating issues. In the last meeting, some companies support NW to indicate UE enabling/disabling fast beam sweeping through signalling or fast beam sweeping activated/</w:t>
      </w:r>
      <w:proofErr w:type="spellStart"/>
      <w:r>
        <w:t>deactived</w:t>
      </w:r>
      <w:proofErr w:type="spellEnd"/>
      <w:r>
        <w:t xml:space="preserve"> by following the Rel-18 mechanism. From our perspective, both options are not </w:t>
      </w:r>
      <w:r>
        <w:rPr>
          <w:rFonts w:hint="eastAsia"/>
        </w:rPr>
        <w:t>flexible</w:t>
      </w:r>
      <w:r>
        <w:t xml:space="preserve"> to UE and more applicable way for UE is to define some additional triggering conditions, such as cell edge or centre, UE moving or keep stationary, or others, RAN4 could consider some triggering conditions to trigger UE using FBS for L3 measurement.</w:t>
      </w:r>
    </w:p>
    <w:p w14:paraId="1789920F" w14:textId="73A0C894" w:rsidR="00E21420" w:rsidRPr="00635505" w:rsidRDefault="00E21420" w:rsidP="00E72EBD">
      <w:pPr>
        <w:rPr>
          <w:b/>
          <w:i/>
        </w:rPr>
      </w:pPr>
      <w:r w:rsidRPr="00E21420">
        <w:rPr>
          <w:b/>
          <w:i/>
        </w:rPr>
        <w:t>Proposal 4: RAN4 to consider additional conditions for triggering FBS for L3 measurement for power consumption issue</w:t>
      </w:r>
      <w:r w:rsidR="00635505">
        <w:rPr>
          <w:b/>
          <w:i/>
        </w:rPr>
        <w:t>, including active condition and de-active conditions.</w:t>
      </w:r>
    </w:p>
    <w:p w14:paraId="14618C69" w14:textId="61F90A0C" w:rsidR="00D518DD" w:rsidRDefault="00D518DD" w:rsidP="00E72EBD">
      <w:r w:rsidRPr="00F54BDB">
        <w:rPr>
          <w:b/>
          <w:color w:val="0070C0"/>
          <w:u w:val="single"/>
          <w:lang w:eastAsia="ko-KR"/>
        </w:rPr>
        <w:t>Solutions to apply/specify L3 measurement delay reduction by optimizing Rx BSF</w:t>
      </w:r>
    </w:p>
    <w:p w14:paraId="25AC6706" w14:textId="5538C16B" w:rsidR="00D518DD" w:rsidRDefault="007F0B54" w:rsidP="00E72EBD">
      <w:r>
        <w:t xml:space="preserve">In the last meeting, </w:t>
      </w:r>
      <w:r w:rsidR="000B27C6">
        <w:t>following scenarios were at least agreed to use the L3 measurement delay reduction by optimizing Rx BSF.</w:t>
      </w:r>
    </w:p>
    <w:p w14:paraId="0F5ADF0B" w14:textId="7EB62CFB" w:rsidR="000B27C6" w:rsidRPr="000B27C6" w:rsidRDefault="000B27C6" w:rsidP="000B27C6">
      <w:pPr>
        <w:pStyle w:val="a3"/>
        <w:numPr>
          <w:ilvl w:val="0"/>
          <w:numId w:val="45"/>
        </w:numPr>
        <w:rPr>
          <w:u w:val="single"/>
        </w:rPr>
      </w:pPr>
      <w:r w:rsidRPr="000B27C6">
        <w:rPr>
          <w:u w:val="single"/>
        </w:rPr>
        <w:t xml:space="preserve">SSB based Intra-frequency measurement without MG, including </w:t>
      </w:r>
      <w:r w:rsidRPr="000B27C6">
        <w:rPr>
          <w:bCs/>
          <w:u w:val="single"/>
        </w:rPr>
        <w:t>T</w:t>
      </w:r>
      <w:r w:rsidRPr="000B27C6">
        <w:rPr>
          <w:bCs/>
          <w:u w:val="single"/>
          <w:vertAlign w:val="subscript"/>
        </w:rPr>
        <w:t>PSS/</w:t>
      </w:r>
      <w:proofErr w:type="spellStart"/>
      <w:r w:rsidRPr="000B27C6">
        <w:rPr>
          <w:bCs/>
          <w:u w:val="single"/>
          <w:vertAlign w:val="subscript"/>
        </w:rPr>
        <w:t>SSS_sync_intra</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SSB_measurement_period_intra</w:t>
      </w:r>
      <w:proofErr w:type="spellEnd"/>
    </w:p>
    <w:p w14:paraId="2C2B6564" w14:textId="2DE88D66" w:rsidR="000B27C6" w:rsidRPr="000B27C6" w:rsidRDefault="000B27C6" w:rsidP="000B27C6">
      <w:pPr>
        <w:pStyle w:val="a3"/>
        <w:numPr>
          <w:ilvl w:val="0"/>
          <w:numId w:val="45"/>
        </w:numPr>
        <w:rPr>
          <w:u w:val="single"/>
        </w:rPr>
      </w:pPr>
      <w:r w:rsidRPr="000B27C6">
        <w:rPr>
          <w:u w:val="single"/>
        </w:rPr>
        <w:t xml:space="preserve">SSB based Intra-frequency measurement with MG, including </w:t>
      </w:r>
      <w:r w:rsidRPr="000B27C6">
        <w:rPr>
          <w:bCs/>
          <w:u w:val="single"/>
        </w:rPr>
        <w:t>T</w:t>
      </w:r>
      <w:r w:rsidRPr="000B27C6">
        <w:rPr>
          <w:bCs/>
          <w:u w:val="single"/>
          <w:vertAlign w:val="subscript"/>
        </w:rPr>
        <w:t>PSS/</w:t>
      </w:r>
      <w:proofErr w:type="spellStart"/>
      <w:r w:rsidRPr="000B27C6">
        <w:rPr>
          <w:bCs/>
          <w:u w:val="single"/>
          <w:vertAlign w:val="subscript"/>
        </w:rPr>
        <w:t>SSS_sync_intra</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SSB_measurement_period_intra</w:t>
      </w:r>
      <w:proofErr w:type="spellEnd"/>
    </w:p>
    <w:p w14:paraId="17DD703E" w14:textId="4D855167" w:rsidR="000B27C6" w:rsidRPr="000B27C6" w:rsidRDefault="000B27C6" w:rsidP="000B27C6">
      <w:pPr>
        <w:pStyle w:val="a3"/>
        <w:numPr>
          <w:ilvl w:val="0"/>
          <w:numId w:val="45"/>
        </w:numPr>
        <w:rPr>
          <w:u w:val="single"/>
        </w:rPr>
      </w:pPr>
      <w:r w:rsidRPr="000B27C6">
        <w:rPr>
          <w:u w:val="single"/>
        </w:rPr>
        <w:t xml:space="preserve">SSB based Inter-frequency measurement without MG, including </w:t>
      </w:r>
      <w:r w:rsidRPr="000B27C6">
        <w:rPr>
          <w:bCs/>
          <w:u w:val="single"/>
        </w:rPr>
        <w:t>T</w:t>
      </w:r>
      <w:r w:rsidRPr="000B27C6">
        <w:rPr>
          <w:bCs/>
          <w:u w:val="single"/>
          <w:vertAlign w:val="subscript"/>
        </w:rPr>
        <w:t>PSS/</w:t>
      </w:r>
      <w:proofErr w:type="spellStart"/>
      <w:r w:rsidRPr="000B27C6">
        <w:rPr>
          <w:bCs/>
          <w:u w:val="single"/>
          <w:vertAlign w:val="subscript"/>
        </w:rPr>
        <w:t>SSS_sync_inter</w:t>
      </w:r>
      <w:proofErr w:type="spellEnd"/>
      <w:r w:rsidRPr="000B27C6">
        <w:rPr>
          <w:bCs/>
          <w:u w:val="single"/>
        </w:rPr>
        <w:t xml:space="preserve">, </w:t>
      </w:r>
      <w:proofErr w:type="spellStart"/>
      <w:r w:rsidRPr="000B27C6">
        <w:rPr>
          <w:bCs/>
          <w:u w:val="single"/>
        </w:rPr>
        <w:t>T</w:t>
      </w:r>
      <w:r w:rsidRPr="000B27C6">
        <w:rPr>
          <w:bCs/>
          <w:u w:val="single"/>
          <w:vertAlign w:val="subscript"/>
        </w:rPr>
        <w:t>SSB_time_index_inter</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SSB_measurement_period_inter</w:t>
      </w:r>
      <w:proofErr w:type="spellEnd"/>
    </w:p>
    <w:p w14:paraId="2527B5DE" w14:textId="0E90C3F9" w:rsidR="000B27C6" w:rsidRPr="000B27C6" w:rsidRDefault="000B27C6" w:rsidP="000B27C6">
      <w:pPr>
        <w:pStyle w:val="a3"/>
        <w:numPr>
          <w:ilvl w:val="0"/>
          <w:numId w:val="45"/>
        </w:numPr>
        <w:rPr>
          <w:u w:val="single"/>
        </w:rPr>
      </w:pPr>
      <w:r w:rsidRPr="000B27C6">
        <w:rPr>
          <w:u w:val="single"/>
        </w:rPr>
        <w:t xml:space="preserve">SSB based Inter-frequency measurement with MG, including </w:t>
      </w:r>
      <w:r w:rsidRPr="000B27C6">
        <w:rPr>
          <w:bCs/>
          <w:u w:val="single"/>
        </w:rPr>
        <w:t>T</w:t>
      </w:r>
      <w:r w:rsidRPr="000B27C6">
        <w:rPr>
          <w:bCs/>
          <w:u w:val="single"/>
          <w:vertAlign w:val="subscript"/>
        </w:rPr>
        <w:t>PSS/</w:t>
      </w:r>
      <w:proofErr w:type="spellStart"/>
      <w:r w:rsidRPr="000B27C6">
        <w:rPr>
          <w:bCs/>
          <w:u w:val="single"/>
          <w:vertAlign w:val="subscript"/>
        </w:rPr>
        <w:t>SSS_sync_</w:t>
      </w:r>
      <w:proofErr w:type="gramStart"/>
      <w:r w:rsidRPr="000B27C6">
        <w:rPr>
          <w:bCs/>
          <w:u w:val="single"/>
          <w:vertAlign w:val="subscript"/>
        </w:rPr>
        <w:t>inter</w:t>
      </w:r>
      <w:proofErr w:type="spellEnd"/>
      <w:r w:rsidRPr="000B27C6">
        <w:rPr>
          <w:bCs/>
          <w:u w:val="single"/>
        </w:rPr>
        <w:t xml:space="preserve">,  </w:t>
      </w:r>
      <w:proofErr w:type="spellStart"/>
      <w:r w:rsidRPr="000B27C6">
        <w:rPr>
          <w:bCs/>
          <w:u w:val="single"/>
        </w:rPr>
        <w:t>T</w:t>
      </w:r>
      <w:r w:rsidRPr="000B27C6">
        <w:rPr>
          <w:bCs/>
          <w:u w:val="single"/>
          <w:vertAlign w:val="subscript"/>
        </w:rPr>
        <w:t>SSB</w:t>
      </w:r>
      <w:proofErr w:type="gramEnd"/>
      <w:r w:rsidRPr="000B27C6">
        <w:rPr>
          <w:bCs/>
          <w:u w:val="single"/>
          <w:vertAlign w:val="subscript"/>
        </w:rPr>
        <w:t>_time_index_inter</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SSB_measurement_period_inter</w:t>
      </w:r>
      <w:proofErr w:type="spellEnd"/>
    </w:p>
    <w:p w14:paraId="7F78DA17" w14:textId="62BADBFB" w:rsidR="000B27C6" w:rsidRPr="000B27C6" w:rsidRDefault="000B27C6" w:rsidP="000B27C6">
      <w:pPr>
        <w:pStyle w:val="a3"/>
        <w:numPr>
          <w:ilvl w:val="0"/>
          <w:numId w:val="45"/>
        </w:numPr>
        <w:rPr>
          <w:u w:val="single"/>
        </w:rPr>
      </w:pPr>
      <w:r w:rsidRPr="000B27C6">
        <w:rPr>
          <w:u w:val="single"/>
        </w:rPr>
        <w:t xml:space="preserve">Handover </w:t>
      </w:r>
    </w:p>
    <w:p w14:paraId="5A539964" w14:textId="5957AFFF" w:rsidR="000B27C6" w:rsidRPr="000B27C6" w:rsidRDefault="000B27C6" w:rsidP="000B27C6">
      <w:pPr>
        <w:pStyle w:val="a3"/>
        <w:numPr>
          <w:ilvl w:val="0"/>
          <w:numId w:val="45"/>
        </w:numPr>
        <w:rPr>
          <w:bCs/>
          <w:u w:val="single"/>
        </w:rPr>
      </w:pPr>
      <w:r w:rsidRPr="000B27C6">
        <w:rPr>
          <w:u w:val="single"/>
        </w:rPr>
        <w:t>RRC Re-establishment/RRC Connection Release with Redirection</w:t>
      </w:r>
      <w:r w:rsidRPr="000B27C6">
        <w:rPr>
          <w:bCs/>
          <w:u w:val="single"/>
        </w:rPr>
        <w:t xml:space="preserve"> </w:t>
      </w:r>
    </w:p>
    <w:p w14:paraId="14079D1C" w14:textId="1CE8C52F" w:rsidR="000B27C6" w:rsidRDefault="000B27C6" w:rsidP="000B27C6">
      <w:pPr>
        <w:rPr>
          <w:lang w:val="en-US"/>
        </w:rPr>
      </w:pPr>
      <w:r>
        <w:rPr>
          <w:lang w:val="en-US"/>
        </w:rPr>
        <w:t xml:space="preserve">Take </w:t>
      </w:r>
      <w:r w:rsidRPr="000B27C6">
        <w:rPr>
          <w:lang w:val="en-US"/>
        </w:rPr>
        <w:t>SSB based Intra-frequency measurement without MG</w:t>
      </w:r>
      <w:r>
        <w:rPr>
          <w:lang w:val="en-US"/>
        </w:rPr>
        <w:t xml:space="preserve"> as an example, in the current spec, </w:t>
      </w:r>
      <w:r w:rsidR="00700D12">
        <w:rPr>
          <w:lang w:val="en-US"/>
        </w:rPr>
        <w:t xml:space="preserve">beam sweeping factors </w:t>
      </w:r>
      <w:r w:rsidR="00D43742">
        <w:rPr>
          <w:lang w:val="en-US"/>
        </w:rPr>
        <w:t xml:space="preserve">related value M </w:t>
      </w:r>
      <w:r w:rsidR="00700D12">
        <w:rPr>
          <w:lang w:val="en-US"/>
        </w:rPr>
        <w:t>are corresponding to different power class in measurement delay requirement.</w:t>
      </w:r>
    </w:p>
    <w:tbl>
      <w:tblPr>
        <w:tblStyle w:val="afff5"/>
        <w:tblW w:w="0" w:type="auto"/>
        <w:tblInd w:w="0" w:type="dxa"/>
        <w:tblLook w:val="04A0" w:firstRow="1" w:lastRow="0" w:firstColumn="1" w:lastColumn="0" w:noHBand="0" w:noVBand="1"/>
      </w:tblPr>
      <w:tblGrid>
        <w:gridCol w:w="9630"/>
      </w:tblGrid>
      <w:tr w:rsidR="00700D12" w14:paraId="25672956" w14:textId="77777777" w:rsidTr="00700D12">
        <w:tc>
          <w:tcPr>
            <w:tcW w:w="9630" w:type="dxa"/>
          </w:tcPr>
          <w:p w14:paraId="331D595B" w14:textId="77777777" w:rsidR="00700D12" w:rsidRPr="00700D12" w:rsidRDefault="00700D12" w:rsidP="00700D12">
            <w:pPr>
              <w:suppressAutoHyphens w:val="0"/>
              <w:autoSpaceDN w:val="0"/>
              <w:adjustRightInd w:val="0"/>
              <w:ind w:left="568" w:hanging="284"/>
              <w:rPr>
                <w:rFonts w:eastAsia="Times New Roman"/>
              </w:rPr>
            </w:pP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For a UE supporting FR2-1 power class 1 or 5,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=40. For a UE supporting power class 2,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FR2-1 power class 3,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FR2-1 power class 4,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w:t>
            </w:r>
            <w:r w:rsidRPr="00700D12">
              <w:rPr>
                <w:rFonts w:eastAsia="Times New Roman"/>
              </w:rPr>
              <w:lastRenderedPageBreak/>
              <w:t xml:space="preserve">supporting FR2-2 power class 1,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60. For a UE supporting FR2-2 power class 2,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 For a UE supporting FR2-2 power class 3,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w:t>
            </w:r>
          </w:p>
          <w:p w14:paraId="07F9B893" w14:textId="77777777" w:rsidR="00700D12" w:rsidRPr="00700D12" w:rsidRDefault="00700D12" w:rsidP="00700D12">
            <w:pPr>
              <w:suppressAutoHyphens w:val="0"/>
              <w:autoSpaceDN w:val="0"/>
              <w:adjustRightInd w:val="0"/>
              <w:ind w:left="568" w:hanging="284"/>
              <w:rPr>
                <w:rFonts w:eastAsia="Times New Roman"/>
              </w:rPr>
            </w:pPr>
            <w:r w:rsidRPr="00700D12">
              <w:rPr>
                <w:rFonts w:eastAsia="Times New Roman"/>
              </w:rPr>
              <w:tab/>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For a UE supporting FR2-1 power class 1 or 5,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=40. For a UE supporting FR2-1 power class 2,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FR2-1 power class 3,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power class 4,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w:t>
            </w:r>
            <w:r w:rsidRPr="00700D12">
              <w:rPr>
                <w:rFonts w:eastAsia="Times New Roman"/>
              </w:rPr>
              <w:tab/>
              <w:t xml:space="preserve">For a UE supporting FR2-2 power class 1,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60. For a UE supporting FR2-2 power class 2,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 For a UE supporting FR2-2 power class 3,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w:t>
            </w:r>
          </w:p>
          <w:p w14:paraId="4A973208" w14:textId="0893596B" w:rsidR="00700D12" w:rsidRPr="00700D12" w:rsidRDefault="00700D12" w:rsidP="00700D12">
            <w:pPr>
              <w:suppressAutoHyphens w:val="0"/>
              <w:autoSpaceDN w:val="0"/>
              <w:adjustRightInd w:val="0"/>
              <w:ind w:left="568"/>
              <w:rPr>
                <w:rFonts w:eastAsia="Times New Roman"/>
              </w:rPr>
            </w:pP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rPr>
              <w:t xml:space="preserve">: For a UE supporting FR2-2 power class 1, </w:t>
            </w: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rPr>
              <w:t xml:space="preserve"> = 72 samples. For a UE supporting FR2-2 power class 2, </w:t>
            </w: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vertAlign w:val="subscript"/>
              </w:rPr>
              <w:t xml:space="preserve"> </w:t>
            </w:r>
            <w:r w:rsidRPr="00700D12">
              <w:rPr>
                <w:rFonts w:eastAsia="Times New Roman"/>
              </w:rPr>
              <w:t xml:space="preserve">= 48 samples. For a UE supporting FR2 power class 3, </w:t>
            </w: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rPr>
              <w:t xml:space="preserve"> = 48 samples.</w:t>
            </w:r>
          </w:p>
        </w:tc>
      </w:tr>
    </w:tbl>
    <w:p w14:paraId="7D7B3236" w14:textId="77777777" w:rsidR="00700D12" w:rsidRPr="000B27C6" w:rsidRDefault="00700D12" w:rsidP="000B27C6">
      <w:pPr>
        <w:rPr>
          <w:lang w:val="en-US"/>
        </w:rPr>
      </w:pPr>
    </w:p>
    <w:p w14:paraId="7D610AB9" w14:textId="7246185C" w:rsidR="000B27C6" w:rsidRDefault="004C01E6" w:rsidP="00E72EBD">
      <w:r>
        <w:rPr>
          <w:lang w:val="en-US"/>
        </w:rPr>
        <w:t>It can be observed that the M value for FR2-1 in PC 3 is 24. In fact, the M value is a compromise value, which includes the BSF value and the measurement samples</w:t>
      </w:r>
      <w:r w:rsidR="00D43742">
        <w:rPr>
          <w:lang w:val="en-US"/>
        </w:rPr>
        <w:t xml:space="preserve"> (e.g., M = BSF*sample)</w:t>
      </w:r>
      <w:r>
        <w:rPr>
          <w:lang w:val="en-US"/>
        </w:rPr>
        <w:t xml:space="preserve">. We can not derive the real value of BSF from the M since the sample value is unknow. If sample=4, the BSF value =6 and if sample=3, BSF value=8. Some company mentioned that </w:t>
      </w:r>
      <w:r>
        <w:t>Rx BSF can be reduced to 2, 4 or 6 or use Rel-18 BSF value as baseline</w:t>
      </w:r>
    </w:p>
    <w:tbl>
      <w:tblPr>
        <w:tblStyle w:val="afff5"/>
        <w:tblW w:w="5000" w:type="pct"/>
        <w:tblInd w:w="0" w:type="dxa"/>
        <w:tblLayout w:type="fixed"/>
        <w:tblLook w:val="04A0" w:firstRow="1" w:lastRow="0" w:firstColumn="1" w:lastColumn="0" w:noHBand="0" w:noVBand="1"/>
      </w:tblPr>
      <w:tblGrid>
        <w:gridCol w:w="1476"/>
        <w:gridCol w:w="659"/>
        <w:gridCol w:w="1152"/>
        <w:gridCol w:w="1645"/>
        <w:gridCol w:w="659"/>
        <w:gridCol w:w="822"/>
        <w:gridCol w:w="2015"/>
        <w:gridCol w:w="1202"/>
      </w:tblGrid>
      <w:tr w:rsidR="004C01E6" w:rsidRPr="00A95AD1" w14:paraId="1733DD79" w14:textId="77777777" w:rsidTr="00E26B14">
        <w:trPr>
          <w:trHeight w:val="1833"/>
        </w:trPr>
        <w:tc>
          <w:tcPr>
            <w:tcW w:w="767" w:type="pct"/>
          </w:tcPr>
          <w:p w14:paraId="47050186" w14:textId="77777777" w:rsidR="004C01E6" w:rsidRPr="00A95AD1" w:rsidRDefault="004C01E6" w:rsidP="00E26B14">
            <w:pPr>
              <w:pStyle w:val="TAL0"/>
              <w:rPr>
                <w:color w:val="000000" w:themeColor="text1"/>
                <w:sz w:val="16"/>
                <w:lang w:val="en-US" w:eastAsia="ja-JP"/>
              </w:rPr>
            </w:pPr>
            <w:r w:rsidRPr="00A95AD1">
              <w:rPr>
                <w:color w:val="000000" w:themeColor="text1"/>
                <w:sz w:val="16"/>
              </w:rPr>
              <w:t>30. NR_FR2_multiRX_DL</w:t>
            </w:r>
          </w:p>
        </w:tc>
        <w:tc>
          <w:tcPr>
            <w:tcW w:w="342" w:type="pct"/>
          </w:tcPr>
          <w:p w14:paraId="26185C61" w14:textId="77777777" w:rsidR="004C01E6" w:rsidRPr="00A95AD1" w:rsidRDefault="004C01E6" w:rsidP="00E26B14">
            <w:pPr>
              <w:pStyle w:val="TAL0"/>
              <w:rPr>
                <w:rFonts w:eastAsiaTheme="minorEastAsia"/>
                <w:color w:val="000000" w:themeColor="text1"/>
                <w:sz w:val="16"/>
                <w:lang w:eastAsia="zh-CN"/>
              </w:rPr>
            </w:pPr>
            <w:r w:rsidRPr="00A95AD1">
              <w:rPr>
                <w:rFonts w:eastAsiaTheme="minorEastAsia"/>
                <w:color w:val="000000" w:themeColor="text1"/>
                <w:sz w:val="16"/>
                <w:lang w:eastAsia="zh-CN"/>
              </w:rPr>
              <w:t>[</w:t>
            </w:r>
            <w:r w:rsidRPr="00A95AD1">
              <w:rPr>
                <w:rFonts w:eastAsia="MS Mincho"/>
                <w:color w:val="000000" w:themeColor="text1"/>
                <w:sz w:val="16"/>
                <w:lang w:eastAsia="ja-JP"/>
              </w:rPr>
              <w:t>30-2</w:t>
            </w:r>
            <w:r w:rsidRPr="00A95AD1">
              <w:rPr>
                <w:rFonts w:eastAsiaTheme="minorEastAsia"/>
                <w:color w:val="000000" w:themeColor="text1"/>
                <w:sz w:val="16"/>
                <w:lang w:eastAsia="zh-CN"/>
              </w:rPr>
              <w:t>]</w:t>
            </w:r>
          </w:p>
        </w:tc>
        <w:tc>
          <w:tcPr>
            <w:tcW w:w="598" w:type="pct"/>
          </w:tcPr>
          <w:p w14:paraId="0F9CC1E5" w14:textId="77777777" w:rsidR="004C01E6" w:rsidRPr="00A95AD1" w:rsidRDefault="004C01E6" w:rsidP="00E26B14">
            <w:pPr>
              <w:pStyle w:val="TAL0"/>
              <w:rPr>
                <w:color w:val="000000" w:themeColor="text1"/>
                <w:sz w:val="16"/>
                <w:lang w:val="en-US"/>
              </w:rPr>
            </w:pPr>
            <w:r w:rsidRPr="00A95AD1">
              <w:rPr>
                <w:color w:val="000000"/>
                <w:sz w:val="16"/>
                <w:lang w:val="en-US"/>
              </w:rPr>
              <w:t>Fast beam sweeping for layer-1 measurement</w:t>
            </w:r>
          </w:p>
        </w:tc>
        <w:tc>
          <w:tcPr>
            <w:tcW w:w="854" w:type="pct"/>
          </w:tcPr>
          <w:p w14:paraId="0BC71AB4" w14:textId="77777777" w:rsidR="004C01E6" w:rsidRPr="00A95AD1" w:rsidRDefault="004C01E6" w:rsidP="00E26B14">
            <w:pPr>
              <w:pStyle w:val="TAL0"/>
              <w:rPr>
                <w:color w:val="000000" w:themeColor="text1"/>
                <w:sz w:val="16"/>
                <w:lang w:val="en-US"/>
              </w:rPr>
            </w:pPr>
            <w:r w:rsidRPr="00A95AD1">
              <w:rPr>
                <w:color w:val="000000"/>
                <w:sz w:val="16"/>
                <w:lang w:val="en-US"/>
              </w:rPr>
              <w:t xml:space="preserve">Supports beam sweeping factor reduction for </w:t>
            </w:r>
            <w:r w:rsidRPr="00B77CFD">
              <w:rPr>
                <w:color w:val="FF0000"/>
                <w:sz w:val="16"/>
                <w:lang w:val="en-US"/>
              </w:rPr>
              <w:t>SSB-based layer-1 measurement.</w:t>
            </w:r>
          </w:p>
        </w:tc>
        <w:tc>
          <w:tcPr>
            <w:tcW w:w="342" w:type="pct"/>
          </w:tcPr>
          <w:p w14:paraId="70581AD1" w14:textId="77777777" w:rsidR="004C01E6" w:rsidRPr="00A95AD1" w:rsidRDefault="004C01E6" w:rsidP="00E26B14">
            <w:pPr>
              <w:pStyle w:val="TAL0"/>
              <w:rPr>
                <w:color w:val="000000" w:themeColor="text1"/>
                <w:sz w:val="16"/>
              </w:rPr>
            </w:pPr>
            <w:r w:rsidRPr="00A95AD1">
              <w:rPr>
                <w:color w:val="000000"/>
                <w:sz w:val="16"/>
              </w:rPr>
              <w:t>Per band</w:t>
            </w:r>
          </w:p>
        </w:tc>
        <w:tc>
          <w:tcPr>
            <w:tcW w:w="427" w:type="pct"/>
          </w:tcPr>
          <w:p w14:paraId="7F09C34D" w14:textId="77777777" w:rsidR="004C01E6" w:rsidRPr="00A95AD1" w:rsidRDefault="004C01E6" w:rsidP="00E26B14">
            <w:pPr>
              <w:pStyle w:val="TAL0"/>
              <w:rPr>
                <w:color w:val="000000" w:themeColor="text1"/>
                <w:sz w:val="16"/>
                <w:lang w:eastAsia="ja-JP"/>
              </w:rPr>
            </w:pPr>
            <w:r w:rsidRPr="00A95AD1">
              <w:rPr>
                <w:sz w:val="16"/>
              </w:rPr>
              <w:t>FR2-1</w:t>
            </w:r>
            <w:r w:rsidRPr="00A95AD1">
              <w:rPr>
                <w:color w:val="FF0000"/>
                <w:sz w:val="16"/>
              </w:rPr>
              <w:t xml:space="preserve"> </w:t>
            </w:r>
            <w:r w:rsidRPr="00A95AD1">
              <w:rPr>
                <w:color w:val="000000"/>
                <w:sz w:val="16"/>
              </w:rPr>
              <w:t>only</w:t>
            </w:r>
          </w:p>
        </w:tc>
        <w:tc>
          <w:tcPr>
            <w:tcW w:w="1046" w:type="pct"/>
          </w:tcPr>
          <w:p w14:paraId="34965915" w14:textId="77777777" w:rsidR="004C01E6" w:rsidRPr="00A95AD1" w:rsidRDefault="004C01E6" w:rsidP="00E26B14">
            <w:pPr>
              <w:pStyle w:val="TAL0"/>
              <w:rPr>
                <w:color w:val="000000"/>
                <w:sz w:val="16"/>
                <w:lang w:val="en-US"/>
              </w:rPr>
            </w:pPr>
            <w:r w:rsidRPr="00A95AD1">
              <w:rPr>
                <w:color w:val="000000"/>
                <w:sz w:val="16"/>
                <w:lang w:val="en-US"/>
              </w:rPr>
              <w:t xml:space="preserve">Candidate values for </w:t>
            </w:r>
            <w:r w:rsidRPr="00B77CFD">
              <w:rPr>
                <w:color w:val="FF0000"/>
                <w:sz w:val="16"/>
                <w:lang w:val="en-US"/>
              </w:rPr>
              <w:t>Component 2: {2,4,6} for FR2-1</w:t>
            </w:r>
          </w:p>
          <w:p w14:paraId="06E45B11" w14:textId="77777777" w:rsidR="004C01E6" w:rsidRPr="00A95AD1" w:rsidRDefault="004C01E6" w:rsidP="00E26B14">
            <w:pPr>
              <w:pStyle w:val="TAL0"/>
              <w:rPr>
                <w:color w:val="000000" w:themeColor="text1"/>
                <w:sz w:val="16"/>
                <w:lang w:val="en-US" w:eastAsia="ja-JP"/>
              </w:rPr>
            </w:pPr>
            <w:r w:rsidRPr="00A95AD1">
              <w:rPr>
                <w:color w:val="000000"/>
                <w:sz w:val="16"/>
                <w:lang w:val="en-US"/>
              </w:rPr>
              <w:t xml:space="preserve">Note: It is only supported for </w:t>
            </w:r>
            <w:r w:rsidRPr="00B77CFD">
              <w:rPr>
                <w:color w:val="FF0000"/>
                <w:sz w:val="16"/>
                <w:lang w:val="en-US"/>
              </w:rPr>
              <w:t>power class 3.</w:t>
            </w:r>
          </w:p>
        </w:tc>
        <w:tc>
          <w:tcPr>
            <w:tcW w:w="625" w:type="pct"/>
          </w:tcPr>
          <w:p w14:paraId="018645E4" w14:textId="77777777" w:rsidR="004C01E6" w:rsidRPr="00A95AD1" w:rsidRDefault="004C01E6" w:rsidP="00E26B14">
            <w:pPr>
              <w:pStyle w:val="TAL0"/>
              <w:rPr>
                <w:color w:val="000000" w:themeColor="text1"/>
                <w:sz w:val="16"/>
                <w:lang w:eastAsia="ja-JP"/>
              </w:rPr>
            </w:pPr>
            <w:r w:rsidRPr="00A95AD1">
              <w:rPr>
                <w:color w:val="000000"/>
                <w:sz w:val="16"/>
              </w:rPr>
              <w:t>Optional with capability signalling</w:t>
            </w:r>
          </w:p>
        </w:tc>
      </w:tr>
    </w:tbl>
    <w:p w14:paraId="52411768" w14:textId="43C9313E" w:rsidR="004C01E6" w:rsidRDefault="004C01E6" w:rsidP="004C01E6">
      <w:pPr>
        <w:spacing w:before="120"/>
        <w:rPr>
          <w:lang w:val="en-US"/>
        </w:rPr>
      </w:pPr>
      <w:r>
        <w:rPr>
          <w:lang w:val="en-US"/>
        </w:rPr>
        <w:t xml:space="preserve">Reuse {2,4,6} is a feasible way but may not applicable to L3 measurement. Based on the above analysis, we have the following </w:t>
      </w:r>
      <w:r w:rsidR="00D43742">
        <w:rPr>
          <w:lang w:val="en-US"/>
        </w:rPr>
        <w:t>approaches</w:t>
      </w:r>
      <w:r>
        <w:rPr>
          <w:lang w:val="en-US"/>
        </w:rPr>
        <w:t xml:space="preserve"> to consider this issue.</w:t>
      </w:r>
    </w:p>
    <w:p w14:paraId="7C8CBEF4" w14:textId="51543B47" w:rsidR="004C01E6" w:rsidRPr="004C01E6" w:rsidRDefault="004C01E6" w:rsidP="004C01E6">
      <w:pPr>
        <w:pStyle w:val="a3"/>
        <w:numPr>
          <w:ilvl w:val="0"/>
          <w:numId w:val="46"/>
        </w:numPr>
      </w:pPr>
      <w:r w:rsidRPr="004C01E6">
        <w:t xml:space="preserve">Introduce the UE capability to indicate the </w:t>
      </w:r>
      <w:r w:rsidR="00D43742">
        <w:t xml:space="preserve">reduced </w:t>
      </w:r>
      <w:r w:rsidRPr="004C01E6">
        <w:t>M value (M=sample*BSF), e.g., 12, 14, 16, etc.</w:t>
      </w:r>
    </w:p>
    <w:p w14:paraId="2A7198AF" w14:textId="072DD892" w:rsidR="004C01E6" w:rsidRPr="004C01E6" w:rsidRDefault="004C01E6" w:rsidP="004C01E6">
      <w:pPr>
        <w:pStyle w:val="a3"/>
        <w:numPr>
          <w:ilvl w:val="0"/>
          <w:numId w:val="46"/>
        </w:numPr>
      </w:pPr>
      <w:r w:rsidRPr="004C01E6">
        <w:t>Introduce the UE capability to indicate the fraction value for reduction, e.g., 1/2, 1/3, etc.</w:t>
      </w:r>
    </w:p>
    <w:p w14:paraId="04DA089F" w14:textId="792A169C" w:rsidR="004C01E6" w:rsidRPr="004C01E6" w:rsidRDefault="004C01E6" w:rsidP="004C01E6">
      <w:pPr>
        <w:pStyle w:val="a3"/>
        <w:numPr>
          <w:ilvl w:val="0"/>
          <w:numId w:val="46"/>
        </w:numPr>
      </w:pPr>
      <w:r w:rsidRPr="004C01E6">
        <w:t>Introduce the UE capability to indicate the BSF value, the value needs to be discussed under a common assumption for the sample value, for example, sample = 4.</w:t>
      </w:r>
    </w:p>
    <w:p w14:paraId="22CD90F6" w14:textId="777AAA02" w:rsidR="00E21420" w:rsidRPr="004C01E6" w:rsidRDefault="00700D12" w:rsidP="00E72EBD">
      <w:pPr>
        <w:rPr>
          <w:b/>
          <w:i/>
        </w:rPr>
      </w:pPr>
      <w:r w:rsidRPr="004C01E6">
        <w:rPr>
          <w:b/>
          <w:i/>
        </w:rPr>
        <w:t>Proposal</w:t>
      </w:r>
      <w:r w:rsidR="004C01E6">
        <w:rPr>
          <w:b/>
          <w:i/>
        </w:rPr>
        <w:t xml:space="preserve"> 5</w:t>
      </w:r>
      <w:r w:rsidRPr="004C01E6">
        <w:rPr>
          <w:b/>
          <w:i/>
        </w:rPr>
        <w:t>:</w:t>
      </w:r>
      <w:r w:rsidR="004C01E6" w:rsidRPr="004C01E6">
        <w:rPr>
          <w:b/>
          <w:i/>
        </w:rPr>
        <w:t xml:space="preserve"> RAN4 to consider the following approaches as solutions:</w:t>
      </w:r>
    </w:p>
    <w:p w14:paraId="60D5D3F9" w14:textId="176F1441" w:rsidR="004C01E6" w:rsidRPr="004C01E6" w:rsidRDefault="004C01E6" w:rsidP="004C01E6">
      <w:pPr>
        <w:pStyle w:val="a3"/>
        <w:numPr>
          <w:ilvl w:val="0"/>
          <w:numId w:val="46"/>
        </w:numPr>
        <w:rPr>
          <w:b/>
          <w:i/>
        </w:rPr>
      </w:pPr>
      <w:r w:rsidRPr="004C01E6">
        <w:rPr>
          <w:b/>
          <w:i/>
        </w:rPr>
        <w:t>Introduce the UE capability to indicate the</w:t>
      </w:r>
      <w:r w:rsidR="00D43742">
        <w:rPr>
          <w:b/>
          <w:i/>
        </w:rPr>
        <w:t xml:space="preserve"> reduced</w:t>
      </w:r>
      <w:r w:rsidRPr="004C01E6">
        <w:rPr>
          <w:b/>
          <w:i/>
        </w:rPr>
        <w:t xml:space="preserve"> M value (M=sample*BSF), e.g., 12, 14, 16, etc.</w:t>
      </w:r>
    </w:p>
    <w:p w14:paraId="0631DA24" w14:textId="77777777" w:rsidR="004C01E6" w:rsidRPr="004C01E6" w:rsidRDefault="004C01E6" w:rsidP="004C01E6">
      <w:pPr>
        <w:pStyle w:val="a3"/>
        <w:numPr>
          <w:ilvl w:val="0"/>
          <w:numId w:val="46"/>
        </w:numPr>
        <w:rPr>
          <w:b/>
          <w:i/>
        </w:rPr>
      </w:pPr>
      <w:r w:rsidRPr="004C01E6">
        <w:rPr>
          <w:b/>
          <w:i/>
        </w:rPr>
        <w:t>Introduce the UE capability to indicate the fraction value for reduction, e.g., 1/2, 1/3, etc.</w:t>
      </w:r>
    </w:p>
    <w:p w14:paraId="3FAACDE5" w14:textId="7389443C" w:rsidR="00345D18" w:rsidRPr="00D43742" w:rsidRDefault="004C01E6" w:rsidP="00345D18">
      <w:pPr>
        <w:pStyle w:val="a3"/>
        <w:numPr>
          <w:ilvl w:val="0"/>
          <w:numId w:val="46"/>
        </w:numPr>
        <w:rPr>
          <w:b/>
          <w:i/>
        </w:rPr>
      </w:pPr>
      <w:r w:rsidRPr="004C01E6">
        <w:rPr>
          <w:b/>
          <w:i/>
        </w:rPr>
        <w:t>Introduce the UE capability to indicate the BSF value, the value needs to be discussed under a common assumption for the sample value, for example, sample = 4.</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DF52B36" w:rsidR="000A45CF" w:rsidRDefault="00902A6E" w:rsidP="00FD3FC3">
      <w:pPr>
        <w:jc w:val="both"/>
      </w:pPr>
      <w:r w:rsidRPr="007C26C6">
        <w:t xml:space="preserve">In this contribution, </w:t>
      </w:r>
      <w:r w:rsidR="00F065F7">
        <w:rPr>
          <w:lang w:val="en-US"/>
        </w:rPr>
        <w:t xml:space="preserve">we provided our views on </w:t>
      </w:r>
      <w:r w:rsidR="00F065F7" w:rsidRPr="00776FBB">
        <w:rPr>
          <w:lang w:val="en-US"/>
        </w:rPr>
        <w:t>FR2-1 L3 measurement delay by optimizing Rx beam sweeping factor</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37A22115" w14:textId="77777777" w:rsidR="00D43742" w:rsidRDefault="00D43742" w:rsidP="00D43742">
      <w:pPr>
        <w:rPr>
          <w:b/>
          <w:i/>
        </w:rPr>
      </w:pPr>
      <w:r w:rsidRPr="00AE48E6">
        <w:rPr>
          <w:b/>
          <w:i/>
        </w:rPr>
        <w:t>Proposal 1: RAN4 to consider introduce</w:t>
      </w:r>
      <w:r>
        <w:rPr>
          <w:b/>
          <w:i/>
        </w:rPr>
        <w:t xml:space="preserve"> multi-Rx</w:t>
      </w:r>
      <w:r w:rsidRPr="00AE48E6">
        <w:rPr>
          <w:b/>
          <w:i/>
        </w:rPr>
        <w:t xml:space="preserve"> UE capability </w:t>
      </w:r>
      <w:r>
        <w:rPr>
          <w:b/>
          <w:i/>
        </w:rPr>
        <w:t>of</w:t>
      </w:r>
      <w:r w:rsidRPr="00AE48E6">
        <w:rPr>
          <w:b/>
          <w:i/>
        </w:rPr>
        <w:t xml:space="preserve"> reduc</w:t>
      </w:r>
      <w:r>
        <w:rPr>
          <w:b/>
          <w:i/>
        </w:rPr>
        <w:t>ed</w:t>
      </w:r>
      <w:r w:rsidRPr="00AE48E6">
        <w:rPr>
          <w:b/>
          <w:i/>
        </w:rPr>
        <w:t xml:space="preserve"> Rx beam sweeping factor</w:t>
      </w:r>
      <w:r>
        <w:rPr>
          <w:b/>
          <w:i/>
        </w:rPr>
        <w:t xml:space="preserve"> for FR2 L3 measurement delay reduction</w:t>
      </w:r>
      <w:r w:rsidRPr="00AE48E6">
        <w:rPr>
          <w:b/>
          <w:i/>
        </w:rPr>
        <w:t>.</w:t>
      </w:r>
    </w:p>
    <w:p w14:paraId="61DBF62C" w14:textId="77777777" w:rsidR="00D43742" w:rsidRPr="00FB0B5D" w:rsidRDefault="00D43742" w:rsidP="00D43742">
      <w:pPr>
        <w:rPr>
          <w:b/>
          <w:i/>
        </w:rPr>
      </w:pPr>
      <w:r w:rsidRPr="00A95808">
        <w:rPr>
          <w:b/>
          <w:i/>
        </w:rPr>
        <w:t>P</w:t>
      </w:r>
      <w:r w:rsidRPr="00A95808">
        <w:rPr>
          <w:rFonts w:hint="eastAsia"/>
          <w:b/>
          <w:i/>
        </w:rPr>
        <w:t>roposal</w:t>
      </w:r>
      <w:r w:rsidRPr="00A95808">
        <w:rPr>
          <w:b/>
          <w:i/>
        </w:rPr>
        <w:t xml:space="preserve"> 2: RAN4 only to consider the condition that two searchers are occupied by single carrier.</w:t>
      </w:r>
    </w:p>
    <w:p w14:paraId="4E7FE421" w14:textId="77777777" w:rsidR="00D43742" w:rsidRPr="00635505" w:rsidRDefault="00D43742" w:rsidP="00D43742">
      <w:pPr>
        <w:rPr>
          <w:b/>
          <w:i/>
          <w:lang w:val="en-US"/>
        </w:rPr>
      </w:pPr>
      <w:r w:rsidRPr="00C67F32">
        <w:rPr>
          <w:b/>
          <w:i/>
        </w:rPr>
        <w:t>Proposal 3: No need to add additional processing time due to multiple SSBs within one SMTC</w:t>
      </w:r>
      <w:r>
        <w:rPr>
          <w:b/>
          <w:i/>
        </w:rPr>
        <w:t>, but to consider an additional processing delay in the last sample for defining reporting delay requirement.</w:t>
      </w:r>
    </w:p>
    <w:p w14:paraId="1B5FA048" w14:textId="77777777" w:rsidR="00D43742" w:rsidRPr="00635505" w:rsidRDefault="00D43742" w:rsidP="00D43742">
      <w:pPr>
        <w:rPr>
          <w:b/>
          <w:i/>
        </w:rPr>
      </w:pPr>
      <w:r w:rsidRPr="00E21420">
        <w:rPr>
          <w:b/>
          <w:i/>
        </w:rPr>
        <w:t>Proposal 4: RAN4 to consider additional conditions for triggering FBS for L3 measurement for power consumption issue</w:t>
      </w:r>
      <w:r>
        <w:rPr>
          <w:b/>
          <w:i/>
        </w:rPr>
        <w:t>, including active condition and de-active conditions.</w:t>
      </w:r>
    </w:p>
    <w:p w14:paraId="3E9498E9" w14:textId="77777777" w:rsidR="00D43742" w:rsidRPr="004C01E6" w:rsidRDefault="00D43742" w:rsidP="00D43742">
      <w:pPr>
        <w:rPr>
          <w:b/>
          <w:i/>
        </w:rPr>
      </w:pPr>
      <w:r w:rsidRPr="004C01E6">
        <w:rPr>
          <w:b/>
          <w:i/>
        </w:rPr>
        <w:lastRenderedPageBreak/>
        <w:t>Proposal</w:t>
      </w:r>
      <w:r>
        <w:rPr>
          <w:b/>
          <w:i/>
        </w:rPr>
        <w:t xml:space="preserve"> 5</w:t>
      </w:r>
      <w:r w:rsidRPr="004C01E6">
        <w:rPr>
          <w:b/>
          <w:i/>
        </w:rPr>
        <w:t>: RAN4 to consider the following approaches as solutions:</w:t>
      </w:r>
    </w:p>
    <w:p w14:paraId="65BB09AB" w14:textId="77777777" w:rsidR="00D43742" w:rsidRPr="004C01E6" w:rsidRDefault="00D43742" w:rsidP="00D43742">
      <w:pPr>
        <w:pStyle w:val="a3"/>
        <w:numPr>
          <w:ilvl w:val="0"/>
          <w:numId w:val="46"/>
        </w:numPr>
        <w:rPr>
          <w:b/>
          <w:i/>
        </w:rPr>
      </w:pPr>
      <w:r w:rsidRPr="004C01E6">
        <w:rPr>
          <w:b/>
          <w:i/>
        </w:rPr>
        <w:t>Introduce the UE capability to indicate the</w:t>
      </w:r>
      <w:r>
        <w:rPr>
          <w:b/>
          <w:i/>
        </w:rPr>
        <w:t xml:space="preserve"> reduced</w:t>
      </w:r>
      <w:r w:rsidRPr="004C01E6">
        <w:rPr>
          <w:b/>
          <w:i/>
        </w:rPr>
        <w:t xml:space="preserve"> M value (M=sample*BSF), e.g., 12, 14, 16, etc.</w:t>
      </w:r>
    </w:p>
    <w:p w14:paraId="536EDBF5" w14:textId="77777777" w:rsidR="00D43742" w:rsidRPr="004C01E6" w:rsidRDefault="00D43742" w:rsidP="00D43742">
      <w:pPr>
        <w:pStyle w:val="a3"/>
        <w:numPr>
          <w:ilvl w:val="0"/>
          <w:numId w:val="46"/>
        </w:numPr>
        <w:rPr>
          <w:b/>
          <w:i/>
        </w:rPr>
      </w:pPr>
      <w:r w:rsidRPr="004C01E6">
        <w:rPr>
          <w:b/>
          <w:i/>
        </w:rPr>
        <w:t>Introduce the UE capability to indicate the fraction value for reduction, e.g., 1/2, 1/3, etc.</w:t>
      </w:r>
    </w:p>
    <w:p w14:paraId="5EF922FD" w14:textId="77777777" w:rsidR="00D43742" w:rsidRPr="00D43742" w:rsidRDefault="00D43742" w:rsidP="00D43742">
      <w:pPr>
        <w:pStyle w:val="a3"/>
        <w:numPr>
          <w:ilvl w:val="0"/>
          <w:numId w:val="46"/>
        </w:numPr>
        <w:rPr>
          <w:b/>
          <w:i/>
        </w:rPr>
      </w:pPr>
      <w:r w:rsidRPr="004C01E6">
        <w:rPr>
          <w:b/>
          <w:i/>
        </w:rPr>
        <w:t>Introduce the UE capability to indicate the BSF value, the value needs to be discussed under a common assumption for the sample value, for example, sample = 4.</w:t>
      </w:r>
    </w:p>
    <w:p w14:paraId="676313B5" w14:textId="77777777" w:rsidR="00F065F7" w:rsidRPr="00F065F7" w:rsidRDefault="00F065F7" w:rsidP="00305D81">
      <w:pPr>
        <w:rPr>
          <w:b/>
          <w:i/>
          <w:lang w:val="en-US"/>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3C10A5FD" w14:textId="2D182BD0" w:rsidR="00910EA2"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R4-24</w:t>
      </w:r>
      <w:r w:rsidR="000E74F4">
        <w:rPr>
          <w:bCs/>
          <w:kern w:val="2"/>
          <w:szCs w:val="18"/>
        </w:rPr>
        <w:t>2380</w:t>
      </w:r>
      <w:r w:rsidR="003D1F42">
        <w:rPr>
          <w:bCs/>
          <w:kern w:val="2"/>
          <w:szCs w:val="18"/>
        </w:rPr>
        <w:t xml:space="preserve"> </w:t>
      </w:r>
      <w:r w:rsidR="000E74F4" w:rsidRPr="000E74F4">
        <w:rPr>
          <w:bCs/>
          <w:kern w:val="2"/>
          <w:szCs w:val="18"/>
        </w:rPr>
        <w:t>Revised WID: NR Radio Resource Management (RRM) Phase 5</w:t>
      </w:r>
    </w:p>
    <w:p w14:paraId="53C72773" w14:textId="4E54FCE2" w:rsidR="00726D4F" w:rsidRPr="00494664" w:rsidRDefault="00726D4F" w:rsidP="00494664">
      <w:pPr>
        <w:pStyle w:val="Reference"/>
        <w:numPr>
          <w:ilvl w:val="0"/>
          <w:numId w:val="24"/>
        </w:numPr>
        <w:suppressAutoHyphens w:val="0"/>
        <w:spacing w:before="120" w:line="280" w:lineRule="atLeast"/>
        <w:jc w:val="both"/>
        <w:rPr>
          <w:bCs/>
          <w:kern w:val="2"/>
          <w:szCs w:val="18"/>
        </w:rPr>
      </w:pPr>
      <w:r>
        <w:rPr>
          <w:bCs/>
          <w:kern w:val="2"/>
          <w:szCs w:val="18"/>
        </w:rPr>
        <w:t>R4-24</w:t>
      </w:r>
      <w:r w:rsidR="00776FBB">
        <w:rPr>
          <w:bCs/>
          <w:kern w:val="2"/>
          <w:szCs w:val="18"/>
        </w:rPr>
        <w:t>1</w:t>
      </w:r>
      <w:r w:rsidR="000E74F4">
        <w:rPr>
          <w:bCs/>
          <w:kern w:val="2"/>
          <w:szCs w:val="18"/>
        </w:rPr>
        <w:t>4026</w:t>
      </w:r>
      <w:r>
        <w:rPr>
          <w:bCs/>
          <w:kern w:val="2"/>
          <w:szCs w:val="18"/>
        </w:rPr>
        <w:t xml:space="preserve"> </w:t>
      </w:r>
      <w:r w:rsidRPr="00726D4F">
        <w:rPr>
          <w:bCs/>
          <w:kern w:val="2"/>
          <w:szCs w:val="18"/>
        </w:rPr>
        <w:t>WF for [</w:t>
      </w:r>
      <w:proofErr w:type="gramStart"/>
      <w:r w:rsidRPr="00726D4F">
        <w:rPr>
          <w:bCs/>
          <w:kern w:val="2"/>
          <w:szCs w:val="18"/>
        </w:rPr>
        <w:t>11</w:t>
      </w:r>
      <w:r w:rsidR="000E74F4">
        <w:rPr>
          <w:bCs/>
          <w:kern w:val="2"/>
          <w:szCs w:val="18"/>
        </w:rPr>
        <w:t>2</w:t>
      </w:r>
      <w:r w:rsidRPr="00726D4F">
        <w:rPr>
          <w:bCs/>
          <w:kern w:val="2"/>
          <w:szCs w:val="18"/>
        </w:rPr>
        <w:t>][</w:t>
      </w:r>
      <w:proofErr w:type="gramEnd"/>
      <w:r w:rsidRPr="00726D4F">
        <w:rPr>
          <w:bCs/>
          <w:kern w:val="2"/>
          <w:szCs w:val="18"/>
        </w:rPr>
        <w:t>2</w:t>
      </w:r>
      <w:r w:rsidR="00776FBB">
        <w:rPr>
          <w:bCs/>
          <w:kern w:val="2"/>
          <w:szCs w:val="18"/>
        </w:rPr>
        <w:t>28</w:t>
      </w:r>
      <w:r w:rsidRPr="00726D4F">
        <w:rPr>
          <w:bCs/>
          <w:kern w:val="2"/>
          <w:szCs w:val="18"/>
        </w:rPr>
        <w:t>] NR_RRM_Ph5</w:t>
      </w:r>
      <w:r>
        <w:rPr>
          <w:bCs/>
          <w:kern w:val="2"/>
          <w:szCs w:val="18"/>
        </w:rPr>
        <w:t xml:space="preserve"> Apple</w:t>
      </w:r>
    </w:p>
    <w:sectPr w:rsidR="00726D4F" w:rsidRPr="00494664"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29D7E" w14:textId="77777777" w:rsidR="009F1A7D" w:rsidRDefault="009F1A7D">
      <w:pPr>
        <w:spacing w:after="0"/>
      </w:pPr>
      <w:r>
        <w:separator/>
      </w:r>
    </w:p>
  </w:endnote>
  <w:endnote w:type="continuationSeparator" w:id="0">
    <w:p w14:paraId="07E335B1" w14:textId="77777777" w:rsidR="009F1A7D" w:rsidRDefault="009F1A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default"/>
    <w:sig w:usb0="00000000" w:usb1="00000000" w:usb2="00000000" w:usb3="00000000" w:csb0="003E0000"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9B753" w14:textId="77777777" w:rsidR="009F1A7D" w:rsidRDefault="009F1A7D">
      <w:pPr>
        <w:spacing w:after="0"/>
      </w:pPr>
      <w:r>
        <w:separator/>
      </w:r>
    </w:p>
  </w:footnote>
  <w:footnote w:type="continuationSeparator" w:id="0">
    <w:p w14:paraId="39BEF804" w14:textId="77777777" w:rsidR="009F1A7D" w:rsidRDefault="009F1A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BE335E7"/>
    <w:multiLevelType w:val="hybridMultilevel"/>
    <w:tmpl w:val="577E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743742"/>
    <w:multiLevelType w:val="hybridMultilevel"/>
    <w:tmpl w:val="42285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198196A"/>
    <w:multiLevelType w:val="hybridMultilevel"/>
    <w:tmpl w:val="5B600C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32D670E"/>
    <w:multiLevelType w:val="hybridMultilevel"/>
    <w:tmpl w:val="89E47A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2"/>
  </w:num>
  <w:num w:numId="23">
    <w:abstractNumId w:val="37"/>
  </w:num>
  <w:num w:numId="24">
    <w:abstractNumId w:val="42"/>
  </w:num>
  <w:num w:numId="25">
    <w:abstractNumId w:val="25"/>
  </w:num>
  <w:num w:numId="26">
    <w:abstractNumId w:val="3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40"/>
  </w:num>
  <w:num w:numId="30">
    <w:abstractNumId w:val="29"/>
  </w:num>
  <w:num w:numId="31">
    <w:abstractNumId w:val="36"/>
  </w:num>
  <w:num w:numId="32">
    <w:abstractNumId w:val="23"/>
  </w:num>
  <w:num w:numId="33">
    <w:abstractNumId w:val="21"/>
  </w:num>
  <w:num w:numId="34">
    <w:abstractNumId w:val="28"/>
  </w:num>
  <w:num w:numId="35">
    <w:abstractNumId w:val="43"/>
  </w:num>
  <w:num w:numId="36">
    <w:abstractNumId w:val="24"/>
  </w:num>
  <w:num w:numId="37">
    <w:abstractNumId w:val="26"/>
  </w:num>
  <w:num w:numId="38">
    <w:abstractNumId w:val="34"/>
  </w:num>
  <w:num w:numId="39">
    <w:abstractNumId w:val="26"/>
  </w:num>
  <w:num w:numId="40">
    <w:abstractNumId w:val="26"/>
  </w:num>
  <w:num w:numId="41">
    <w:abstractNumId w:val="39"/>
  </w:num>
  <w:num w:numId="42">
    <w:abstractNumId w:val="33"/>
  </w:num>
  <w:num w:numId="43">
    <w:abstractNumId w:val="26"/>
  </w:num>
  <w:num w:numId="44">
    <w:abstractNumId w:val="41"/>
  </w:num>
  <w:num w:numId="45">
    <w:abstractNumId w:val="22"/>
  </w:num>
  <w:num w:numId="46">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C6"/>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4F4"/>
    <w:rsid w:val="000F10F6"/>
    <w:rsid w:val="000F110B"/>
    <w:rsid w:val="000F1737"/>
    <w:rsid w:val="000F1CD0"/>
    <w:rsid w:val="000F3C17"/>
    <w:rsid w:val="000F3EB3"/>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3638"/>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1E23"/>
    <w:rsid w:val="0027294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2C24"/>
    <w:rsid w:val="002B328E"/>
    <w:rsid w:val="002B3890"/>
    <w:rsid w:val="002B39C1"/>
    <w:rsid w:val="002B5094"/>
    <w:rsid w:val="002B51C4"/>
    <w:rsid w:val="002B5337"/>
    <w:rsid w:val="002B56B3"/>
    <w:rsid w:val="002B727E"/>
    <w:rsid w:val="002C070D"/>
    <w:rsid w:val="002C0898"/>
    <w:rsid w:val="002C0E7F"/>
    <w:rsid w:val="002C1B24"/>
    <w:rsid w:val="002C1D9C"/>
    <w:rsid w:val="002C307B"/>
    <w:rsid w:val="002C30C5"/>
    <w:rsid w:val="002C3122"/>
    <w:rsid w:val="002C336B"/>
    <w:rsid w:val="002C450D"/>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BF6"/>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27F9C"/>
    <w:rsid w:val="00330AB5"/>
    <w:rsid w:val="00331377"/>
    <w:rsid w:val="0033156B"/>
    <w:rsid w:val="00331ECF"/>
    <w:rsid w:val="00333CB7"/>
    <w:rsid w:val="003377C7"/>
    <w:rsid w:val="00337E0A"/>
    <w:rsid w:val="00340154"/>
    <w:rsid w:val="00340BC9"/>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2688"/>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612"/>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8"/>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5ACE"/>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1E6"/>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6BE5"/>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395"/>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0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6C3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505"/>
    <w:rsid w:val="00635986"/>
    <w:rsid w:val="00636122"/>
    <w:rsid w:val="00637248"/>
    <w:rsid w:val="00640047"/>
    <w:rsid w:val="00640ACD"/>
    <w:rsid w:val="006412A8"/>
    <w:rsid w:val="00641A13"/>
    <w:rsid w:val="00641D8E"/>
    <w:rsid w:val="006423DC"/>
    <w:rsid w:val="00643F32"/>
    <w:rsid w:val="00644D51"/>
    <w:rsid w:val="0064509F"/>
    <w:rsid w:val="00646288"/>
    <w:rsid w:val="006463CD"/>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0D12"/>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76FBB"/>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6FE6"/>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B54"/>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90C"/>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140"/>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8CE"/>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49E2"/>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6F4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572E"/>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A7D"/>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35E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47EE"/>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808"/>
    <w:rsid w:val="00A9593B"/>
    <w:rsid w:val="00A95AC5"/>
    <w:rsid w:val="00A960ED"/>
    <w:rsid w:val="00A9653D"/>
    <w:rsid w:val="00A9768B"/>
    <w:rsid w:val="00A979AD"/>
    <w:rsid w:val="00A97CCA"/>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08B"/>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194"/>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21C"/>
    <w:rsid w:val="00BE147E"/>
    <w:rsid w:val="00BE2268"/>
    <w:rsid w:val="00BE33D1"/>
    <w:rsid w:val="00BE498B"/>
    <w:rsid w:val="00BE4A93"/>
    <w:rsid w:val="00BE5286"/>
    <w:rsid w:val="00BE6DD2"/>
    <w:rsid w:val="00BE6DFC"/>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3DFD"/>
    <w:rsid w:val="00C04766"/>
    <w:rsid w:val="00C04829"/>
    <w:rsid w:val="00C04FBC"/>
    <w:rsid w:val="00C067F7"/>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67F32"/>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1F9C"/>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56D"/>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BEB"/>
    <w:rsid w:val="00D03F99"/>
    <w:rsid w:val="00D040B3"/>
    <w:rsid w:val="00D053CB"/>
    <w:rsid w:val="00D07A95"/>
    <w:rsid w:val="00D07DEB"/>
    <w:rsid w:val="00D11564"/>
    <w:rsid w:val="00D11924"/>
    <w:rsid w:val="00D15070"/>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0F1F"/>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742"/>
    <w:rsid w:val="00D43990"/>
    <w:rsid w:val="00D44492"/>
    <w:rsid w:val="00D45E9F"/>
    <w:rsid w:val="00D46094"/>
    <w:rsid w:val="00D46CB5"/>
    <w:rsid w:val="00D47189"/>
    <w:rsid w:val="00D47343"/>
    <w:rsid w:val="00D47471"/>
    <w:rsid w:val="00D475B7"/>
    <w:rsid w:val="00D47E9E"/>
    <w:rsid w:val="00D50474"/>
    <w:rsid w:val="00D5086E"/>
    <w:rsid w:val="00D518DD"/>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D40"/>
    <w:rsid w:val="00DE12C1"/>
    <w:rsid w:val="00DE1AA2"/>
    <w:rsid w:val="00DE23F7"/>
    <w:rsid w:val="00DE2B2C"/>
    <w:rsid w:val="00DE2E90"/>
    <w:rsid w:val="00DE2EF9"/>
    <w:rsid w:val="00DE3A54"/>
    <w:rsid w:val="00DE4136"/>
    <w:rsid w:val="00DE4442"/>
    <w:rsid w:val="00DE4E7B"/>
    <w:rsid w:val="00DE6386"/>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420"/>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68BA"/>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5F7"/>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E8E"/>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8A5"/>
    <w:rsid w:val="00F73AFC"/>
    <w:rsid w:val="00F75087"/>
    <w:rsid w:val="00F75259"/>
    <w:rsid w:val="00F754D4"/>
    <w:rsid w:val="00F764C0"/>
    <w:rsid w:val="00F7687C"/>
    <w:rsid w:val="00F76A98"/>
    <w:rsid w:val="00F805CB"/>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2F37"/>
    <w:rsid w:val="00FA3175"/>
    <w:rsid w:val="00FA317A"/>
    <w:rsid w:val="00FA35D7"/>
    <w:rsid w:val="00FA416B"/>
    <w:rsid w:val="00FA41D3"/>
    <w:rsid w:val="00FA50C8"/>
    <w:rsid w:val="00FA6183"/>
    <w:rsid w:val="00FA710A"/>
    <w:rsid w:val="00FA7925"/>
    <w:rsid w:val="00FA7ADE"/>
    <w:rsid w:val="00FA7E8C"/>
    <w:rsid w:val="00FB002C"/>
    <w:rsid w:val="00FB0B5D"/>
    <w:rsid w:val="00FB2DAB"/>
    <w:rsid w:val="00FB3924"/>
    <w:rsid w:val="00FB3F94"/>
    <w:rsid w:val="00FB427C"/>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A1918-B736-4598-AA0F-B26ADAEC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6445</TotalTime>
  <Pages>4</Pages>
  <Words>1477</Words>
  <Characters>8425</Characters>
  <Application>Microsoft Office Word</Application>
  <DocSecurity>0</DocSecurity>
  <Lines>70</Lines>
  <Paragraphs>19</Paragraphs>
  <ScaleCrop>false</ScaleCrop>
  <Company>Tom</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198</cp:revision>
  <cp:lastPrinted>1995-11-21T09:41:00Z</cp:lastPrinted>
  <dcterms:created xsi:type="dcterms:W3CDTF">2023-11-03T13:39:00Z</dcterms:created>
  <dcterms:modified xsi:type="dcterms:W3CDTF">2024-09-30T09:17:00Z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